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9783" w14:textId="0ED12D8A" w:rsidR="00FC7E75" w:rsidRDefault="0003314A" w:rsidP="00EF5B4C">
      <w:pPr>
        <w:pStyle w:val="Header"/>
        <w:jc w:val="center"/>
        <w:rPr>
          <w:rFonts w:ascii="Arial" w:hAnsi="Arial" w:cs="Arial"/>
          <w:b/>
          <w:bCs/>
          <w:smallCaps/>
          <w:spacing w:val="24"/>
          <w:sz w:val="32"/>
          <w:szCs w:val="32"/>
          <w:lang w:val="en-GB"/>
        </w:rPr>
      </w:pPr>
      <w:r>
        <w:rPr>
          <w:rFonts w:ascii="Arial" w:hAnsi="Arial" w:cs="Arial"/>
          <w:b/>
          <w:bCs/>
          <w:smallCaps/>
          <w:spacing w:val="24"/>
          <w:sz w:val="32"/>
          <w:szCs w:val="32"/>
          <w:lang w:val="en-GB"/>
        </w:rPr>
        <w:br/>
      </w:r>
      <w:r w:rsidR="00ED4801" w:rsidRPr="00FC7E75">
        <w:rPr>
          <w:rFonts w:ascii="Arial" w:hAnsi="Arial" w:cs="Arial"/>
          <w:b/>
          <w:bCs/>
          <w:smallCaps/>
          <w:spacing w:val="24"/>
          <w:sz w:val="32"/>
          <w:szCs w:val="32"/>
          <w:lang w:val="en-GB"/>
        </w:rPr>
        <w:t>List of Speakers</w:t>
      </w:r>
    </w:p>
    <w:p w14:paraId="675936F5" w14:textId="77777777" w:rsidR="00C85481" w:rsidRDefault="00C85481" w:rsidP="00EF5B4C">
      <w:pPr>
        <w:pStyle w:val="Header"/>
        <w:jc w:val="center"/>
        <w:rPr>
          <w:rFonts w:ascii="Arial" w:hAnsi="Arial" w:cs="Arial"/>
          <w:b/>
          <w:bCs/>
          <w:smallCaps/>
          <w:spacing w:val="24"/>
          <w:sz w:val="32"/>
          <w:szCs w:val="32"/>
          <w:lang w:val="en-GB"/>
        </w:rPr>
      </w:pPr>
      <w:r w:rsidRPr="00FC7E75">
        <w:rPr>
          <w:rFonts w:ascii="Arial" w:hAnsi="Arial" w:cs="Arial"/>
          <w:b/>
          <w:bCs/>
          <w:smallCaps/>
          <w:spacing w:val="24"/>
          <w:sz w:val="32"/>
          <w:szCs w:val="32"/>
          <w:lang w:val="en-GB"/>
        </w:rPr>
        <w:t>(By order of appearance)</w:t>
      </w:r>
    </w:p>
    <w:p w14:paraId="41595401" w14:textId="77777777" w:rsidR="00776933" w:rsidRDefault="00776933" w:rsidP="00EF5B4C">
      <w:pPr>
        <w:pStyle w:val="Header"/>
        <w:jc w:val="center"/>
        <w:rPr>
          <w:rFonts w:ascii="Arial" w:hAnsi="Arial" w:cs="Arial"/>
          <w:b/>
          <w:bCs/>
          <w:smallCaps/>
          <w:spacing w:val="24"/>
          <w:sz w:val="32"/>
          <w:szCs w:val="32"/>
          <w:lang w:val="en-GB"/>
        </w:rPr>
      </w:pPr>
    </w:p>
    <w:p w14:paraId="7438C9A1" w14:textId="060C3E53" w:rsidR="00776933" w:rsidRDefault="00776933" w:rsidP="00776933">
      <w:pPr>
        <w:pBdr>
          <w:bottom w:val="single" w:sz="4" w:space="1" w:color="00B050"/>
        </w:pBdr>
        <w:jc w:val="both"/>
        <w:rPr>
          <w:rFonts w:ascii="Arial" w:hAnsi="Arial" w:cs="Arial"/>
          <w:sz w:val="20"/>
          <w:szCs w:val="20"/>
          <w:lang w:val="en-GB"/>
        </w:rPr>
      </w:pPr>
      <w:r>
        <w:rPr>
          <w:rFonts w:ascii="Arial" w:hAnsi="Arial" w:cs="Arial"/>
          <w:b/>
          <w:sz w:val="28"/>
          <w:szCs w:val="28"/>
          <w:lang w:val="en-GB"/>
        </w:rPr>
        <w:t>Mr Patrick Deboyser</w:t>
      </w:r>
      <w:r w:rsidRPr="00FC7E75">
        <w:rPr>
          <w:rFonts w:ascii="Arial" w:hAnsi="Arial" w:cs="Arial"/>
          <w:b/>
          <w:sz w:val="28"/>
          <w:szCs w:val="28"/>
          <w:lang w:val="en-GB"/>
        </w:rPr>
        <w:t xml:space="preserve"> </w:t>
      </w:r>
      <w:r w:rsidRPr="00FC7E75">
        <w:rPr>
          <w:rFonts w:ascii="Arial" w:hAnsi="Arial" w:cs="Arial"/>
          <w:sz w:val="28"/>
          <w:szCs w:val="28"/>
          <w:lang w:val="en-GB"/>
        </w:rPr>
        <w:t xml:space="preserve">– </w:t>
      </w:r>
      <w:r w:rsidR="006D4A78">
        <w:rPr>
          <w:rFonts w:ascii="Arial" w:hAnsi="Arial" w:cs="Arial"/>
          <w:sz w:val="28"/>
          <w:szCs w:val="28"/>
          <w:lang w:val="en-GB"/>
        </w:rPr>
        <w:t>Professor at the European College of Parma, Italy</w:t>
      </w:r>
    </w:p>
    <w:p w14:paraId="3ED16BBA" w14:textId="77777777" w:rsidR="008C3EA8" w:rsidRDefault="008C3EA8" w:rsidP="00945D55">
      <w:pPr>
        <w:spacing w:after="60"/>
        <w:jc w:val="both"/>
        <w:rPr>
          <w:rFonts w:ascii="Arial" w:hAnsi="Arial" w:cs="Arial"/>
          <w:sz w:val="20"/>
          <w:szCs w:val="20"/>
          <w:lang w:val="en-GB"/>
        </w:rPr>
      </w:pPr>
    </w:p>
    <w:p w14:paraId="3367FE1C" w14:textId="7D9456C3" w:rsidR="00945D55" w:rsidRPr="00945D55" w:rsidRDefault="00E04243" w:rsidP="00945D55">
      <w:pPr>
        <w:spacing w:after="60"/>
        <w:jc w:val="both"/>
        <w:rPr>
          <w:rFonts w:ascii="Arial" w:hAnsi="Arial" w:cs="Arial"/>
          <w:sz w:val="20"/>
          <w:szCs w:val="20"/>
          <w:lang w:val="en-GB"/>
        </w:rPr>
      </w:pPr>
      <w:r w:rsidRPr="00945D55">
        <w:rPr>
          <w:rFonts w:ascii="Arial" w:hAnsi="Arial" w:cs="Arial"/>
          <w:noProof/>
          <w:sz w:val="20"/>
          <w:szCs w:val="20"/>
          <w:lang w:val="en-GB"/>
        </w:rPr>
        <w:drawing>
          <wp:anchor distT="0" distB="0" distL="114300" distR="114300" simplePos="0" relativeHeight="251666432" behindDoc="1" locked="0" layoutInCell="1" allowOverlap="1" wp14:anchorId="335BE5EE" wp14:editId="44F44CB0">
            <wp:simplePos x="0" y="0"/>
            <wp:positionH relativeFrom="margin">
              <wp:align>left</wp:align>
            </wp:positionH>
            <wp:positionV relativeFrom="paragraph">
              <wp:posOffset>46990</wp:posOffset>
            </wp:positionV>
            <wp:extent cx="1464945" cy="1758950"/>
            <wp:effectExtent l="0" t="0" r="1905" b="0"/>
            <wp:wrapTight wrapText="bothSides">
              <wp:wrapPolygon edited="0">
                <wp:start x="0" y="0"/>
                <wp:lineTo x="0" y="21288"/>
                <wp:lineTo x="21347" y="21288"/>
                <wp:lineTo x="2134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45" cy="1758950"/>
                    </a:xfrm>
                    <a:prstGeom prst="rect">
                      <a:avLst/>
                    </a:prstGeom>
                  </pic:spPr>
                </pic:pic>
              </a:graphicData>
            </a:graphic>
            <wp14:sizeRelH relativeFrom="margin">
              <wp14:pctWidth>0</wp14:pctWidth>
            </wp14:sizeRelH>
            <wp14:sizeRelV relativeFrom="margin">
              <wp14:pctHeight>0</wp14:pctHeight>
            </wp14:sizeRelV>
          </wp:anchor>
        </w:drawing>
      </w:r>
      <w:r w:rsidR="00945D55" w:rsidRPr="00945D55">
        <w:rPr>
          <w:rFonts w:ascii="Arial" w:hAnsi="Arial" w:cs="Arial"/>
          <w:sz w:val="20"/>
          <w:szCs w:val="20"/>
          <w:lang w:val="en-GB"/>
        </w:rPr>
        <w:t>Patrick Deboyser has been for 34 years an official of the European Commission, where he has held a seri</w:t>
      </w:r>
      <w:r>
        <w:rPr>
          <w:rFonts w:ascii="Arial" w:hAnsi="Arial" w:cs="Arial"/>
          <w:sz w:val="20"/>
          <w:szCs w:val="20"/>
          <w:lang w:val="en-GB"/>
        </w:rPr>
        <w:t>e</w:t>
      </w:r>
      <w:r w:rsidR="00945D55" w:rsidRPr="00945D55">
        <w:rPr>
          <w:rFonts w:ascii="Arial" w:hAnsi="Arial" w:cs="Arial"/>
          <w:sz w:val="20"/>
          <w:szCs w:val="20"/>
          <w:lang w:val="en-GB"/>
        </w:rPr>
        <w:t xml:space="preserve">s of managerial positions such as Head of Pharmaceutical, Head of Cosmetics and Head of Food law and Biotechnology. He has also served for more than ten years as Minister-Counsellor at the EU Delegation to Thailand, representing the EU interest in Thailand and South-East Asia in the areas of public health, trade, development, </w:t>
      </w:r>
      <w:r w:rsidRPr="00945D55">
        <w:rPr>
          <w:rFonts w:ascii="Arial" w:hAnsi="Arial" w:cs="Arial"/>
          <w:sz w:val="20"/>
          <w:szCs w:val="20"/>
          <w:lang w:val="en-GB"/>
        </w:rPr>
        <w:t>agriculture,</w:t>
      </w:r>
      <w:r w:rsidR="00945D55" w:rsidRPr="00945D55">
        <w:rPr>
          <w:rFonts w:ascii="Arial" w:hAnsi="Arial" w:cs="Arial"/>
          <w:sz w:val="20"/>
          <w:szCs w:val="20"/>
          <w:lang w:val="en-GB"/>
        </w:rPr>
        <w:t xml:space="preserve"> and food safety. </w:t>
      </w:r>
    </w:p>
    <w:p w14:paraId="1BFF7C9A" w14:textId="1D765C96" w:rsidR="00945D55" w:rsidRPr="00945D55" w:rsidRDefault="00945D55" w:rsidP="00945D55">
      <w:pPr>
        <w:spacing w:after="60"/>
        <w:jc w:val="both"/>
        <w:rPr>
          <w:rFonts w:ascii="Arial" w:hAnsi="Arial" w:cs="Arial"/>
          <w:sz w:val="20"/>
          <w:szCs w:val="20"/>
          <w:lang w:val="en-GB"/>
        </w:rPr>
      </w:pPr>
      <w:r w:rsidRPr="00945D55">
        <w:rPr>
          <w:rFonts w:ascii="Arial" w:hAnsi="Arial" w:cs="Arial"/>
          <w:sz w:val="20"/>
          <w:szCs w:val="20"/>
          <w:lang w:val="en-GB"/>
        </w:rPr>
        <w:t xml:space="preserve">After retiring from the European Commission in 2018, Mr. Deboyser has maintained a residence in Thailand where he has been working </w:t>
      </w:r>
      <w:r w:rsidR="00E04243">
        <w:rPr>
          <w:rFonts w:ascii="Arial" w:hAnsi="Arial" w:cs="Arial"/>
          <w:sz w:val="20"/>
          <w:szCs w:val="20"/>
          <w:lang w:val="en-GB"/>
        </w:rPr>
        <w:t>mainly</w:t>
      </w:r>
      <w:r w:rsidRPr="00945D55">
        <w:rPr>
          <w:rFonts w:ascii="Arial" w:hAnsi="Arial" w:cs="Arial"/>
          <w:sz w:val="20"/>
          <w:szCs w:val="20"/>
          <w:lang w:val="en-GB"/>
        </w:rPr>
        <w:t xml:space="preserve"> on EU-funded programs in the areas of public health, agriculture, </w:t>
      </w:r>
      <w:proofErr w:type="gramStart"/>
      <w:r w:rsidRPr="00945D55">
        <w:rPr>
          <w:rFonts w:ascii="Arial" w:hAnsi="Arial" w:cs="Arial"/>
          <w:sz w:val="20"/>
          <w:szCs w:val="20"/>
          <w:lang w:val="en-GB"/>
        </w:rPr>
        <w:t>fisheries</w:t>
      </w:r>
      <w:proofErr w:type="gramEnd"/>
      <w:r w:rsidRPr="00945D55">
        <w:rPr>
          <w:rFonts w:ascii="Arial" w:hAnsi="Arial" w:cs="Arial"/>
          <w:sz w:val="20"/>
          <w:szCs w:val="20"/>
          <w:lang w:val="en-GB"/>
        </w:rPr>
        <w:t xml:space="preserve"> and organic farming. Mr. Deboyser also has considerable academic experience, having lectured on EU law in the 90’s at the University of Brussels and the University of Louvain; since 2003, he is a Professor at the European College of Parma.</w:t>
      </w:r>
    </w:p>
    <w:p w14:paraId="16637EF2" w14:textId="648386BA" w:rsidR="00C343F8" w:rsidRDefault="00C343F8" w:rsidP="00524412">
      <w:pPr>
        <w:jc w:val="both"/>
        <w:rPr>
          <w:rFonts w:ascii="Arial" w:hAnsi="Arial" w:cs="Arial"/>
          <w:sz w:val="20"/>
          <w:szCs w:val="20"/>
          <w:lang w:val="en-GB"/>
        </w:rPr>
      </w:pPr>
      <w:bookmarkStart w:id="0" w:name="_Hlk127873092"/>
    </w:p>
    <w:p w14:paraId="64BBE00E" w14:textId="0BBE59AC" w:rsidR="00C343F8" w:rsidRDefault="00C343F8" w:rsidP="00524412">
      <w:pPr>
        <w:jc w:val="both"/>
        <w:rPr>
          <w:rFonts w:ascii="Arial" w:hAnsi="Arial" w:cs="Arial"/>
          <w:sz w:val="20"/>
          <w:szCs w:val="20"/>
          <w:lang w:val="en-GB"/>
        </w:rPr>
      </w:pPr>
    </w:p>
    <w:p w14:paraId="273F86EE" w14:textId="4E1E5AF5" w:rsidR="00D456C2" w:rsidRDefault="00D456C2" w:rsidP="00D456C2">
      <w:pPr>
        <w:pBdr>
          <w:bottom w:val="single" w:sz="4" w:space="1" w:color="00B050"/>
        </w:pBdr>
        <w:jc w:val="both"/>
        <w:rPr>
          <w:rFonts w:ascii="Arial" w:hAnsi="Arial" w:cs="Arial"/>
          <w:sz w:val="20"/>
          <w:szCs w:val="20"/>
          <w:lang w:val="en-GB"/>
        </w:rPr>
      </w:pPr>
      <w:bookmarkStart w:id="1" w:name="_Hlk138152517"/>
      <w:r w:rsidRPr="00FC7E75">
        <w:rPr>
          <w:rFonts w:ascii="Arial" w:hAnsi="Arial" w:cs="Arial"/>
          <w:b/>
          <w:sz w:val="28"/>
          <w:szCs w:val="28"/>
          <w:lang w:val="en-GB"/>
        </w:rPr>
        <w:t>M</w:t>
      </w:r>
      <w:r>
        <w:rPr>
          <w:rFonts w:ascii="Arial" w:hAnsi="Arial" w:cs="Arial"/>
          <w:b/>
          <w:sz w:val="28"/>
          <w:szCs w:val="28"/>
          <w:lang w:val="en-GB"/>
        </w:rPr>
        <w:t>s</w:t>
      </w:r>
      <w:r w:rsidRPr="00FC7E75">
        <w:rPr>
          <w:rFonts w:ascii="Arial" w:hAnsi="Arial" w:cs="Arial"/>
          <w:b/>
          <w:sz w:val="28"/>
          <w:szCs w:val="28"/>
          <w:lang w:val="en-GB"/>
        </w:rPr>
        <w:t xml:space="preserve"> </w:t>
      </w:r>
      <w:proofErr w:type="spellStart"/>
      <w:r>
        <w:rPr>
          <w:rFonts w:ascii="Arial" w:hAnsi="Arial" w:cs="Arial"/>
          <w:b/>
          <w:sz w:val="28"/>
          <w:szCs w:val="28"/>
          <w:lang w:val="en-GB"/>
        </w:rPr>
        <w:t>Milada</w:t>
      </w:r>
      <w:proofErr w:type="spellEnd"/>
      <w:r>
        <w:rPr>
          <w:rFonts w:ascii="Arial" w:hAnsi="Arial" w:cs="Arial"/>
          <w:b/>
          <w:sz w:val="28"/>
          <w:szCs w:val="28"/>
          <w:lang w:val="en-GB"/>
        </w:rPr>
        <w:t xml:space="preserve"> </w:t>
      </w:r>
      <w:proofErr w:type="spellStart"/>
      <w:r>
        <w:rPr>
          <w:rFonts w:ascii="Arial" w:hAnsi="Arial" w:cs="Arial"/>
          <w:b/>
          <w:sz w:val="28"/>
          <w:szCs w:val="28"/>
          <w:lang w:val="en-GB"/>
        </w:rPr>
        <w:t>Sycova</w:t>
      </w:r>
      <w:proofErr w:type="spellEnd"/>
      <w:r w:rsidRPr="00FC7E75">
        <w:rPr>
          <w:rFonts w:ascii="Arial" w:hAnsi="Arial" w:cs="Arial"/>
          <w:b/>
          <w:sz w:val="28"/>
          <w:szCs w:val="28"/>
          <w:lang w:val="en-GB"/>
        </w:rPr>
        <w:t xml:space="preserve"> </w:t>
      </w:r>
      <w:r w:rsidRPr="00FC7E75">
        <w:rPr>
          <w:rFonts w:ascii="Arial" w:hAnsi="Arial" w:cs="Arial"/>
          <w:sz w:val="28"/>
          <w:szCs w:val="28"/>
          <w:lang w:val="en-GB"/>
        </w:rPr>
        <w:t xml:space="preserve">– </w:t>
      </w:r>
      <w:r>
        <w:rPr>
          <w:rFonts w:ascii="Arial" w:hAnsi="Arial" w:cs="Arial"/>
          <w:sz w:val="28"/>
          <w:szCs w:val="28"/>
          <w:lang w:val="en-GB"/>
        </w:rPr>
        <w:t>Head of National Reference Centre and Laboratory for Food Contact Materials</w:t>
      </w:r>
      <w:r w:rsidR="008C3EA8">
        <w:rPr>
          <w:rFonts w:ascii="Arial" w:hAnsi="Arial" w:cs="Arial"/>
          <w:sz w:val="28"/>
          <w:szCs w:val="28"/>
          <w:lang w:val="en-GB"/>
        </w:rPr>
        <w:t xml:space="preserve">, </w:t>
      </w:r>
      <w:r>
        <w:rPr>
          <w:rFonts w:ascii="Arial" w:hAnsi="Arial" w:cs="Arial"/>
          <w:sz w:val="28"/>
          <w:szCs w:val="28"/>
          <w:lang w:val="en-GB"/>
        </w:rPr>
        <w:t>Slovakia</w:t>
      </w:r>
    </w:p>
    <w:p w14:paraId="4B2819B9" w14:textId="71A94643" w:rsidR="00D456C2" w:rsidRPr="00257A9F" w:rsidRDefault="00D456C2" w:rsidP="00D456C2">
      <w:pPr>
        <w:pStyle w:val="NormalWeb"/>
        <w:jc w:val="both"/>
        <w:rPr>
          <w:rFonts w:ascii="Arial" w:hAnsi="Arial" w:cs="Arial"/>
          <w:color w:val="auto"/>
          <w:sz w:val="20"/>
          <w:szCs w:val="20"/>
          <w:lang w:val="en-GB" w:eastAsia="fr-FR" w:bidi="ar-SA"/>
        </w:rPr>
      </w:pPr>
      <w:r>
        <w:rPr>
          <w:noProof/>
        </w:rPr>
        <w:drawing>
          <wp:anchor distT="0" distB="0" distL="114300" distR="114300" simplePos="0" relativeHeight="251671552" behindDoc="0" locked="0" layoutInCell="1" allowOverlap="1" wp14:anchorId="3B2C8205" wp14:editId="3584D11C">
            <wp:simplePos x="0" y="0"/>
            <wp:positionH relativeFrom="margin">
              <wp:align>left</wp:align>
            </wp:positionH>
            <wp:positionV relativeFrom="paragraph">
              <wp:posOffset>179705</wp:posOffset>
            </wp:positionV>
            <wp:extent cx="1398905" cy="1516380"/>
            <wp:effectExtent l="0" t="0" r="0" b="7620"/>
            <wp:wrapSquare wrapText="bothSides"/>
            <wp:docPr id="228143901" name="Picture 1" descr="A person with blonde hair wearing a blue and white swe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43901" name="Picture 1" descr="A person with blonde hair wearing a blue and white sweater&#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1864" cy="151941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57A9F">
        <w:rPr>
          <w:rFonts w:ascii="Arial" w:hAnsi="Arial" w:cs="Arial"/>
          <w:color w:val="auto"/>
          <w:sz w:val="20"/>
          <w:szCs w:val="20"/>
          <w:lang w:val="en-GB" w:eastAsia="fr-FR" w:bidi="ar-SA"/>
        </w:rPr>
        <w:t>Milada</w:t>
      </w:r>
      <w:proofErr w:type="spellEnd"/>
      <w:r w:rsidRPr="00257A9F">
        <w:rPr>
          <w:rFonts w:ascii="Arial" w:hAnsi="Arial" w:cs="Arial"/>
          <w:color w:val="auto"/>
          <w:sz w:val="20"/>
          <w:szCs w:val="20"/>
          <w:lang w:val="en-GB" w:eastAsia="fr-FR" w:bidi="ar-SA"/>
        </w:rPr>
        <w:t xml:space="preserve"> </w:t>
      </w:r>
      <w:proofErr w:type="spellStart"/>
      <w:r w:rsidRPr="00257A9F">
        <w:rPr>
          <w:rFonts w:ascii="Arial" w:hAnsi="Arial" w:cs="Arial"/>
          <w:color w:val="auto"/>
          <w:sz w:val="20"/>
          <w:szCs w:val="20"/>
          <w:lang w:val="en-GB" w:eastAsia="fr-FR" w:bidi="ar-SA"/>
        </w:rPr>
        <w:t>Sycova</w:t>
      </w:r>
      <w:proofErr w:type="spellEnd"/>
      <w:r w:rsidRPr="00257A9F">
        <w:rPr>
          <w:rFonts w:ascii="Arial" w:hAnsi="Arial" w:cs="Arial"/>
          <w:color w:val="auto"/>
          <w:sz w:val="20"/>
          <w:szCs w:val="20"/>
          <w:lang w:val="en-GB" w:eastAsia="fr-FR" w:bidi="ar-SA"/>
        </w:rPr>
        <w:t xml:space="preserve"> is the Head of National Reference Centre and Laboratory for food contact materials, Public Health Authority in Slovakia where she has 23 years of experience. She is nominated by The Ministry of Health of Slovak republic as a national expert for food contact materials in following </w:t>
      </w:r>
      <w:r w:rsidR="00E04243" w:rsidRPr="00257A9F">
        <w:rPr>
          <w:rFonts w:ascii="Arial" w:hAnsi="Arial" w:cs="Arial"/>
          <w:color w:val="auto"/>
          <w:sz w:val="20"/>
          <w:szCs w:val="20"/>
          <w:lang w:val="en-GB" w:eastAsia="fr-FR" w:bidi="ar-SA"/>
        </w:rPr>
        <w:t>European</w:t>
      </w:r>
      <w:r w:rsidRPr="00257A9F">
        <w:rPr>
          <w:rFonts w:ascii="Arial" w:hAnsi="Arial" w:cs="Arial"/>
          <w:color w:val="auto"/>
          <w:sz w:val="20"/>
          <w:szCs w:val="20"/>
          <w:lang w:val="en-GB" w:eastAsia="fr-FR" w:bidi="ar-SA"/>
        </w:rPr>
        <w:t xml:space="preserve"> institutions: DG SANTE, Council of Europe, EFSA and EURL - Joint Research Centre. She has an extensive trainer experience as she was greatly involved in the BTSF and TAIEX programs since 2012 as a tutor on Food Contact Materials rules and Controls (including delivery of lectures and moderation of exercises) and TAIEX expert. She is responsible for preparation of legislation on food contact materials and since 2023 also for materials intended to </w:t>
      </w:r>
      <w:proofErr w:type="gramStart"/>
      <w:r w:rsidRPr="00257A9F">
        <w:rPr>
          <w:rFonts w:ascii="Arial" w:hAnsi="Arial" w:cs="Arial"/>
          <w:color w:val="auto"/>
          <w:sz w:val="20"/>
          <w:szCs w:val="20"/>
          <w:lang w:val="en-GB" w:eastAsia="fr-FR" w:bidi="ar-SA"/>
        </w:rPr>
        <w:t>come into contact with</w:t>
      </w:r>
      <w:proofErr w:type="gramEnd"/>
      <w:r w:rsidRPr="00257A9F">
        <w:rPr>
          <w:rFonts w:ascii="Arial" w:hAnsi="Arial" w:cs="Arial"/>
          <w:color w:val="auto"/>
          <w:sz w:val="20"/>
          <w:szCs w:val="20"/>
          <w:lang w:val="en-GB" w:eastAsia="fr-FR" w:bidi="ar-SA"/>
        </w:rPr>
        <w:t xml:space="preserve"> drinking water. She is responsible for organisation and coordination of official controls.      </w:t>
      </w:r>
    </w:p>
    <w:bookmarkEnd w:id="1"/>
    <w:p w14:paraId="77094F1A" w14:textId="6B98A488" w:rsidR="00D456C2" w:rsidRDefault="00D456C2" w:rsidP="00D456C2">
      <w:pPr>
        <w:jc w:val="both"/>
        <w:rPr>
          <w:rFonts w:ascii="Arial" w:hAnsi="Arial" w:cs="Arial"/>
          <w:sz w:val="20"/>
          <w:szCs w:val="20"/>
          <w:lang w:val="en-GB"/>
        </w:rPr>
      </w:pPr>
      <w:r>
        <w:rPr>
          <w:rFonts w:ascii="Arial" w:hAnsi="Arial" w:cs="Arial"/>
          <w:sz w:val="20"/>
          <w:szCs w:val="20"/>
          <w:lang w:val="en-GB"/>
        </w:rPr>
        <w:t xml:space="preserve"> </w:t>
      </w:r>
    </w:p>
    <w:p w14:paraId="4546222F" w14:textId="2E30973A" w:rsidR="00257A9F" w:rsidRDefault="00257A9F" w:rsidP="005A21E1">
      <w:pPr>
        <w:pBdr>
          <w:bottom w:val="single" w:sz="4" w:space="1" w:color="00B050"/>
        </w:pBdr>
        <w:jc w:val="both"/>
        <w:rPr>
          <w:rFonts w:ascii="Arial" w:hAnsi="Arial" w:cs="Arial"/>
          <w:sz w:val="20"/>
          <w:szCs w:val="20"/>
          <w:lang w:val="en-GB"/>
        </w:rPr>
      </w:pPr>
      <w:r w:rsidRPr="00FC7E75">
        <w:rPr>
          <w:rFonts w:ascii="Arial" w:hAnsi="Arial" w:cs="Arial"/>
          <w:b/>
          <w:sz w:val="28"/>
          <w:szCs w:val="28"/>
          <w:lang w:val="en-GB"/>
        </w:rPr>
        <w:t>M</w:t>
      </w:r>
      <w:r>
        <w:rPr>
          <w:rFonts w:ascii="Arial" w:hAnsi="Arial" w:cs="Arial"/>
          <w:b/>
          <w:sz w:val="28"/>
          <w:szCs w:val="28"/>
          <w:lang w:val="en-GB"/>
        </w:rPr>
        <w:t>s</w:t>
      </w:r>
      <w:r w:rsidRPr="00FC7E75">
        <w:rPr>
          <w:rFonts w:ascii="Arial" w:hAnsi="Arial" w:cs="Arial"/>
          <w:b/>
          <w:sz w:val="28"/>
          <w:szCs w:val="28"/>
          <w:lang w:val="en-GB"/>
        </w:rPr>
        <w:t xml:space="preserve"> </w:t>
      </w:r>
      <w:proofErr w:type="spellStart"/>
      <w:r w:rsidR="00776933">
        <w:rPr>
          <w:rFonts w:ascii="Arial" w:hAnsi="Arial" w:cs="Arial"/>
          <w:b/>
          <w:sz w:val="28"/>
          <w:szCs w:val="28"/>
          <w:lang w:val="en-GB"/>
        </w:rPr>
        <w:t>Jitka</w:t>
      </w:r>
      <w:proofErr w:type="spellEnd"/>
      <w:r w:rsidR="00776933">
        <w:rPr>
          <w:rFonts w:ascii="Arial" w:hAnsi="Arial" w:cs="Arial"/>
          <w:b/>
          <w:sz w:val="28"/>
          <w:szCs w:val="28"/>
          <w:lang w:val="en-GB"/>
        </w:rPr>
        <w:t xml:space="preserve"> </w:t>
      </w:r>
      <w:proofErr w:type="spellStart"/>
      <w:r w:rsidR="00776933">
        <w:rPr>
          <w:rFonts w:ascii="Arial" w:hAnsi="Arial" w:cs="Arial"/>
          <w:b/>
          <w:sz w:val="28"/>
          <w:szCs w:val="28"/>
          <w:lang w:val="en-GB"/>
        </w:rPr>
        <w:t>Sosnovcova</w:t>
      </w:r>
      <w:proofErr w:type="spellEnd"/>
      <w:r w:rsidRPr="00FC7E75">
        <w:rPr>
          <w:rFonts w:ascii="Arial" w:hAnsi="Arial" w:cs="Arial"/>
          <w:b/>
          <w:sz w:val="28"/>
          <w:szCs w:val="28"/>
          <w:lang w:val="en-GB"/>
        </w:rPr>
        <w:t xml:space="preserve"> </w:t>
      </w:r>
      <w:r w:rsidRPr="00FC7E75">
        <w:rPr>
          <w:rFonts w:ascii="Arial" w:hAnsi="Arial" w:cs="Arial"/>
          <w:sz w:val="28"/>
          <w:szCs w:val="28"/>
          <w:lang w:val="en-GB"/>
        </w:rPr>
        <w:t>–</w:t>
      </w:r>
      <w:r w:rsidR="005A21E1">
        <w:rPr>
          <w:rFonts w:ascii="Arial" w:hAnsi="Arial" w:cs="Arial"/>
          <w:sz w:val="28"/>
          <w:szCs w:val="28"/>
          <w:lang w:val="en-GB"/>
        </w:rPr>
        <w:t xml:space="preserve"> </w:t>
      </w:r>
      <w:r w:rsidR="005A21E1" w:rsidRPr="005A21E1">
        <w:rPr>
          <w:rFonts w:ascii="Arial" w:hAnsi="Arial" w:cs="Arial"/>
          <w:sz w:val="28"/>
          <w:szCs w:val="28"/>
          <w:lang w:val="en-GB"/>
        </w:rPr>
        <w:t>Head of National Reference Laboratory for Food Contact Materials and Articles</w:t>
      </w:r>
      <w:r w:rsidR="005A21E1">
        <w:rPr>
          <w:rFonts w:ascii="Arial" w:hAnsi="Arial" w:cs="Arial"/>
          <w:sz w:val="28"/>
          <w:szCs w:val="28"/>
          <w:lang w:val="en-GB"/>
        </w:rPr>
        <w:t xml:space="preserve">, </w:t>
      </w:r>
      <w:r w:rsidR="005A21E1" w:rsidRPr="005A21E1">
        <w:rPr>
          <w:rFonts w:ascii="Arial" w:hAnsi="Arial" w:cs="Arial"/>
          <w:sz w:val="28"/>
          <w:szCs w:val="28"/>
          <w:lang w:val="en-GB"/>
        </w:rPr>
        <w:t>National Institute of Public Health, Czech Republic</w:t>
      </w:r>
    </w:p>
    <w:p w14:paraId="2E9A4728" w14:textId="4D5B2392" w:rsidR="00257A9F" w:rsidRPr="00257A9F" w:rsidRDefault="00257A9F" w:rsidP="00257A9F">
      <w:pPr>
        <w:pStyle w:val="NormalWeb"/>
        <w:jc w:val="both"/>
        <w:rPr>
          <w:rFonts w:ascii="Arial" w:hAnsi="Arial" w:cs="Arial"/>
          <w:color w:val="auto"/>
          <w:sz w:val="20"/>
          <w:szCs w:val="20"/>
          <w:lang w:val="en-GB" w:eastAsia="fr-FR" w:bidi="ar-SA"/>
        </w:rPr>
      </w:pPr>
      <w:r w:rsidRPr="00257A9F">
        <w:rPr>
          <w:rFonts w:ascii="Arial" w:hAnsi="Arial" w:cs="Arial"/>
          <w:noProof/>
          <w:color w:val="auto"/>
          <w:sz w:val="20"/>
          <w:szCs w:val="20"/>
          <w:lang w:val="en-GB" w:eastAsia="fr-FR" w:bidi="ar-SA"/>
        </w:rPr>
        <w:drawing>
          <wp:anchor distT="0" distB="0" distL="114300" distR="114300" simplePos="0" relativeHeight="251659264" behindDoc="0" locked="0" layoutInCell="1" allowOverlap="1" wp14:anchorId="1717DF62" wp14:editId="7C00FF9D">
            <wp:simplePos x="0" y="0"/>
            <wp:positionH relativeFrom="margin">
              <wp:align>left</wp:align>
            </wp:positionH>
            <wp:positionV relativeFrom="paragraph">
              <wp:posOffset>175260</wp:posOffset>
            </wp:positionV>
            <wp:extent cx="1562735" cy="1379855"/>
            <wp:effectExtent l="0" t="0" r="0" b="0"/>
            <wp:wrapSquare wrapText="bothSides"/>
            <wp:docPr id="191237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70807"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66302" cy="138321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auto"/>
          <w:sz w:val="20"/>
          <w:szCs w:val="20"/>
          <w:lang w:val="en-GB" w:eastAsia="fr-FR" w:bidi="ar-SA"/>
        </w:rPr>
        <w:t xml:space="preserve">Ms. </w:t>
      </w:r>
      <w:proofErr w:type="spellStart"/>
      <w:r>
        <w:rPr>
          <w:rFonts w:ascii="Arial" w:hAnsi="Arial" w:cs="Arial"/>
          <w:color w:val="auto"/>
          <w:sz w:val="20"/>
          <w:szCs w:val="20"/>
          <w:lang w:val="en-GB" w:eastAsia="fr-FR" w:bidi="ar-SA"/>
        </w:rPr>
        <w:t>J</w:t>
      </w:r>
      <w:r w:rsidRPr="00257A9F">
        <w:rPr>
          <w:rFonts w:ascii="Arial" w:hAnsi="Arial" w:cs="Arial"/>
          <w:color w:val="auto"/>
          <w:sz w:val="20"/>
          <w:szCs w:val="20"/>
          <w:lang w:val="en-GB" w:eastAsia="fr-FR" w:bidi="ar-SA"/>
        </w:rPr>
        <w:t>itka</w:t>
      </w:r>
      <w:proofErr w:type="spellEnd"/>
      <w:r w:rsidRPr="00257A9F">
        <w:rPr>
          <w:rFonts w:ascii="Arial" w:hAnsi="Arial" w:cs="Arial"/>
          <w:color w:val="auto"/>
          <w:sz w:val="20"/>
          <w:szCs w:val="20"/>
          <w:lang w:val="en-GB" w:eastAsia="fr-FR" w:bidi="ar-SA"/>
        </w:rPr>
        <w:t xml:space="preserve"> </w:t>
      </w:r>
      <w:proofErr w:type="spellStart"/>
      <w:r w:rsidRPr="00257A9F">
        <w:rPr>
          <w:rFonts w:ascii="Arial" w:hAnsi="Arial" w:cs="Arial"/>
          <w:color w:val="auto"/>
          <w:sz w:val="20"/>
          <w:szCs w:val="20"/>
          <w:lang w:val="en-GB" w:eastAsia="fr-FR" w:bidi="ar-SA"/>
        </w:rPr>
        <w:t>Sosnovcová</w:t>
      </w:r>
      <w:proofErr w:type="spellEnd"/>
      <w:r w:rsidRPr="00257A9F">
        <w:rPr>
          <w:rFonts w:ascii="Arial" w:hAnsi="Arial" w:cs="Arial"/>
          <w:color w:val="auto"/>
          <w:sz w:val="20"/>
          <w:szCs w:val="20"/>
          <w:lang w:val="en-GB" w:eastAsia="fr-FR" w:bidi="ar-SA"/>
        </w:rPr>
        <w:t xml:space="preserve"> has been involv</w:t>
      </w:r>
      <w:r w:rsidR="00DD2C70">
        <w:rPr>
          <w:rFonts w:ascii="Arial" w:hAnsi="Arial" w:cs="Arial"/>
          <w:color w:val="auto"/>
          <w:sz w:val="20"/>
          <w:szCs w:val="20"/>
          <w:lang w:val="en-GB" w:eastAsia="fr-FR" w:bidi="ar-SA"/>
        </w:rPr>
        <w:t xml:space="preserve">ed </w:t>
      </w:r>
      <w:r w:rsidRPr="00257A9F">
        <w:rPr>
          <w:rFonts w:ascii="Arial" w:hAnsi="Arial" w:cs="Arial"/>
          <w:color w:val="auto"/>
          <w:sz w:val="20"/>
          <w:szCs w:val="20"/>
          <w:lang w:val="en-GB" w:eastAsia="fr-FR" w:bidi="ar-SA"/>
        </w:rPr>
        <w:t xml:space="preserve">in food contact materials (FCM) for more than 35 years. </w:t>
      </w:r>
      <w:proofErr w:type="spellStart"/>
      <w:r w:rsidRPr="00257A9F">
        <w:rPr>
          <w:rFonts w:ascii="Arial" w:hAnsi="Arial" w:cs="Arial"/>
          <w:color w:val="auto"/>
          <w:sz w:val="20"/>
          <w:szCs w:val="20"/>
          <w:lang w:val="en-GB" w:eastAsia="fr-FR" w:bidi="ar-SA"/>
        </w:rPr>
        <w:t>Jitka</w:t>
      </w:r>
      <w:proofErr w:type="spellEnd"/>
      <w:r w:rsidRPr="00257A9F">
        <w:rPr>
          <w:rFonts w:ascii="Arial" w:hAnsi="Arial" w:cs="Arial"/>
          <w:color w:val="auto"/>
          <w:sz w:val="20"/>
          <w:szCs w:val="20"/>
          <w:lang w:val="en-GB" w:eastAsia="fr-FR" w:bidi="ar-SA"/>
        </w:rPr>
        <w:t xml:space="preserve"> graduated from the University for Chemistry and Technology in Prague with Master of Science in Physical and Analytical Chemistry in 1983. She has an extensive background in food safety, protection of consumer health and risk assessment of exposure to chemicals.  In 2008 </w:t>
      </w:r>
      <w:proofErr w:type="spellStart"/>
      <w:r w:rsidRPr="00257A9F">
        <w:rPr>
          <w:rFonts w:ascii="Arial" w:hAnsi="Arial" w:cs="Arial"/>
          <w:color w:val="auto"/>
          <w:sz w:val="20"/>
          <w:szCs w:val="20"/>
          <w:lang w:val="en-GB" w:eastAsia="fr-FR" w:bidi="ar-SA"/>
        </w:rPr>
        <w:t>Jitka</w:t>
      </w:r>
      <w:proofErr w:type="spellEnd"/>
      <w:r w:rsidRPr="00257A9F">
        <w:rPr>
          <w:rFonts w:ascii="Arial" w:hAnsi="Arial" w:cs="Arial"/>
          <w:color w:val="auto"/>
          <w:sz w:val="20"/>
          <w:szCs w:val="20"/>
          <w:lang w:val="en-GB" w:eastAsia="fr-FR" w:bidi="ar-SA"/>
        </w:rPr>
        <w:t xml:space="preserve"> was appointed as Deputy Director for Laboratory Activities and in 2009 she became the General Director of the Institute, a position she held until 2018.  She was then appointed as Crisis Manager of the Institute. Throughout her career and for more than 35 years, </w:t>
      </w:r>
      <w:proofErr w:type="spellStart"/>
      <w:r w:rsidRPr="00257A9F">
        <w:rPr>
          <w:rFonts w:ascii="Arial" w:hAnsi="Arial" w:cs="Arial"/>
          <w:color w:val="auto"/>
          <w:sz w:val="20"/>
          <w:szCs w:val="20"/>
          <w:lang w:val="en-GB" w:eastAsia="fr-FR" w:bidi="ar-SA"/>
        </w:rPr>
        <w:t>Jitka</w:t>
      </w:r>
      <w:proofErr w:type="spellEnd"/>
      <w:r w:rsidRPr="00257A9F">
        <w:rPr>
          <w:rFonts w:ascii="Arial" w:hAnsi="Arial" w:cs="Arial"/>
          <w:color w:val="auto"/>
          <w:sz w:val="20"/>
          <w:szCs w:val="20"/>
          <w:lang w:val="en-GB" w:eastAsia="fr-FR" w:bidi="ar-SA"/>
        </w:rPr>
        <w:t xml:space="preserve"> has served as the Head of the NRL for FCM, working with the Ministry of Health. Since 2004 Ms</w:t>
      </w:r>
      <w:r w:rsidR="00CD2BBE">
        <w:rPr>
          <w:rFonts w:ascii="Arial" w:hAnsi="Arial" w:cs="Arial"/>
          <w:color w:val="auto"/>
          <w:sz w:val="20"/>
          <w:szCs w:val="20"/>
          <w:lang w:val="en-GB" w:eastAsia="fr-FR" w:bidi="ar-SA"/>
        </w:rPr>
        <w:t>.</w:t>
      </w:r>
      <w:r w:rsidRPr="00257A9F">
        <w:rPr>
          <w:rFonts w:ascii="Arial" w:hAnsi="Arial" w:cs="Arial"/>
          <w:color w:val="auto"/>
          <w:sz w:val="20"/>
          <w:szCs w:val="20"/>
          <w:lang w:val="en-GB" w:eastAsia="fr-FR" w:bidi="ar-SA"/>
        </w:rPr>
        <w:t xml:space="preserve"> </w:t>
      </w:r>
      <w:proofErr w:type="spellStart"/>
      <w:r w:rsidRPr="00257A9F">
        <w:rPr>
          <w:rFonts w:ascii="Arial" w:hAnsi="Arial" w:cs="Arial"/>
          <w:color w:val="auto"/>
          <w:sz w:val="20"/>
          <w:szCs w:val="20"/>
          <w:lang w:val="en-GB" w:eastAsia="fr-FR" w:bidi="ar-SA"/>
        </w:rPr>
        <w:t>Sosnovcová</w:t>
      </w:r>
      <w:proofErr w:type="spellEnd"/>
      <w:r w:rsidRPr="00257A9F">
        <w:rPr>
          <w:rFonts w:ascii="Arial" w:hAnsi="Arial" w:cs="Arial"/>
          <w:color w:val="auto"/>
          <w:sz w:val="20"/>
          <w:szCs w:val="20"/>
          <w:lang w:val="en-GB" w:eastAsia="fr-FR" w:bidi="ar-SA"/>
        </w:rPr>
        <w:t xml:space="preserve"> has represented the Czech Republic in various expert working groups of the European Commission. She is a member of working groups on </w:t>
      </w:r>
      <w:r w:rsidR="004E6F90">
        <w:rPr>
          <w:rFonts w:ascii="Arial" w:hAnsi="Arial" w:cs="Arial"/>
          <w:color w:val="auto"/>
          <w:sz w:val="20"/>
          <w:szCs w:val="20"/>
          <w:lang w:val="en-GB" w:eastAsia="fr-FR" w:bidi="ar-SA"/>
        </w:rPr>
        <w:t>FCN</w:t>
      </w:r>
      <w:r w:rsidRPr="00257A9F">
        <w:rPr>
          <w:rFonts w:ascii="Arial" w:hAnsi="Arial" w:cs="Arial"/>
          <w:color w:val="auto"/>
          <w:sz w:val="20"/>
          <w:szCs w:val="20"/>
          <w:lang w:val="en-GB" w:eastAsia="fr-FR" w:bidi="ar-SA"/>
        </w:rPr>
        <w:t xml:space="preserve"> and on toys safety. She is also a member of the EFSA FCM Network, the Committee of the Council of Europe</w:t>
      </w:r>
      <w:r>
        <w:rPr>
          <w:rFonts w:ascii="Arial" w:hAnsi="Arial" w:cs="Arial"/>
          <w:color w:val="auto"/>
          <w:sz w:val="20"/>
          <w:szCs w:val="20"/>
          <w:lang w:val="en-GB" w:eastAsia="fr-FR" w:bidi="ar-SA"/>
        </w:rPr>
        <w:t xml:space="preserve"> </w:t>
      </w:r>
      <w:r w:rsidRPr="00257A9F">
        <w:rPr>
          <w:rFonts w:ascii="Arial" w:hAnsi="Arial" w:cs="Arial"/>
          <w:color w:val="auto"/>
          <w:sz w:val="20"/>
          <w:szCs w:val="20"/>
          <w:lang w:val="en-GB" w:eastAsia="fr-FR" w:bidi="ar-SA"/>
        </w:rPr>
        <w:t xml:space="preserve">for FCM and as head of the NRL is a member of the European network of FCM NRLs led by EURL FCM.  </w:t>
      </w:r>
    </w:p>
    <w:p w14:paraId="58ECD73E" w14:textId="4D1A8F1D" w:rsidR="00C343F8" w:rsidRDefault="00C343F8" w:rsidP="00524412">
      <w:pPr>
        <w:jc w:val="both"/>
        <w:rPr>
          <w:rFonts w:ascii="Arial" w:hAnsi="Arial" w:cs="Arial"/>
          <w:sz w:val="20"/>
          <w:szCs w:val="20"/>
          <w:lang w:val="en-GB"/>
        </w:rPr>
      </w:pPr>
    </w:p>
    <w:bookmarkEnd w:id="0"/>
    <w:p w14:paraId="08AE55F5" w14:textId="3E705DEC" w:rsidR="002D4AA0" w:rsidRPr="00FC7E75" w:rsidRDefault="0003314A" w:rsidP="00FC7E75">
      <w:pPr>
        <w:jc w:val="both"/>
        <w:rPr>
          <w:rFonts w:ascii="Arial" w:hAnsi="Arial" w:cs="Arial"/>
          <w:sz w:val="20"/>
          <w:szCs w:val="20"/>
          <w:lang w:val="en-GB"/>
        </w:rPr>
      </w:pPr>
      <w:r>
        <w:rPr>
          <w:rFonts w:ascii="Arial" w:hAnsi="Arial" w:cs="Arial"/>
          <w:sz w:val="20"/>
          <w:szCs w:val="20"/>
          <w:lang w:val="en-GB"/>
        </w:rPr>
        <w:br/>
      </w:r>
    </w:p>
    <w:p w14:paraId="533DF24F" w14:textId="77777777" w:rsidR="005A36D9" w:rsidRDefault="005A36D9" w:rsidP="00AB6C68">
      <w:pPr>
        <w:pBdr>
          <w:bottom w:val="single" w:sz="4" w:space="1" w:color="00B050"/>
        </w:pBdr>
        <w:jc w:val="both"/>
        <w:rPr>
          <w:rFonts w:ascii="Arial" w:hAnsi="Arial" w:cs="Arial"/>
          <w:b/>
          <w:sz w:val="28"/>
          <w:szCs w:val="28"/>
          <w:lang w:val="en-GB"/>
        </w:rPr>
      </w:pPr>
    </w:p>
    <w:p w14:paraId="47F6F657" w14:textId="43A95C12" w:rsidR="00AB6C68" w:rsidRDefault="00AB6C68" w:rsidP="00AB6C68">
      <w:pPr>
        <w:pBdr>
          <w:bottom w:val="single" w:sz="4" w:space="1" w:color="00B050"/>
        </w:pBdr>
        <w:jc w:val="both"/>
        <w:rPr>
          <w:rFonts w:ascii="Arial" w:hAnsi="Arial" w:cs="Arial"/>
          <w:sz w:val="20"/>
          <w:szCs w:val="20"/>
          <w:lang w:val="en-GB"/>
        </w:rPr>
      </w:pPr>
      <w:r>
        <w:rPr>
          <w:rFonts w:ascii="Arial" w:hAnsi="Arial" w:cs="Arial"/>
          <w:b/>
          <w:sz w:val="28"/>
          <w:szCs w:val="28"/>
          <w:lang w:val="en-GB"/>
        </w:rPr>
        <w:t>Mr Eric Barthelemy</w:t>
      </w:r>
      <w:r w:rsidRPr="00FC7E75">
        <w:rPr>
          <w:rFonts w:ascii="Arial" w:hAnsi="Arial" w:cs="Arial"/>
          <w:b/>
          <w:sz w:val="28"/>
          <w:szCs w:val="28"/>
          <w:lang w:val="en-GB"/>
        </w:rPr>
        <w:t xml:space="preserve"> </w:t>
      </w:r>
      <w:r w:rsidRPr="00FC7E75">
        <w:rPr>
          <w:rFonts w:ascii="Arial" w:hAnsi="Arial" w:cs="Arial"/>
          <w:sz w:val="28"/>
          <w:szCs w:val="28"/>
          <w:lang w:val="en-GB"/>
        </w:rPr>
        <w:t xml:space="preserve">– </w:t>
      </w:r>
      <w:r w:rsidR="005A36D9" w:rsidRPr="005A36D9">
        <w:rPr>
          <w:rFonts w:ascii="Arial" w:hAnsi="Arial" w:cs="Arial"/>
          <w:sz w:val="28"/>
          <w:szCs w:val="28"/>
          <w:lang w:val="en-GB"/>
        </w:rPr>
        <w:t xml:space="preserve">Senior </w:t>
      </w:r>
      <w:r w:rsidR="005A36D9">
        <w:rPr>
          <w:rFonts w:ascii="Arial" w:hAnsi="Arial" w:cs="Arial"/>
          <w:sz w:val="28"/>
          <w:szCs w:val="28"/>
          <w:lang w:val="en-GB"/>
        </w:rPr>
        <w:t>S</w:t>
      </w:r>
      <w:r w:rsidR="005A36D9" w:rsidRPr="005A36D9">
        <w:rPr>
          <w:rFonts w:ascii="Arial" w:hAnsi="Arial" w:cs="Arial"/>
          <w:sz w:val="28"/>
          <w:szCs w:val="28"/>
          <w:lang w:val="en-GB"/>
        </w:rPr>
        <w:t>cientific Officer for Food Contact materials</w:t>
      </w:r>
      <w:r w:rsidR="005A36D9">
        <w:rPr>
          <w:rFonts w:ascii="Arial" w:hAnsi="Arial" w:cs="Arial"/>
          <w:sz w:val="28"/>
          <w:szCs w:val="28"/>
          <w:lang w:val="en-GB"/>
        </w:rPr>
        <w:t xml:space="preserve">, </w:t>
      </w:r>
      <w:r>
        <w:rPr>
          <w:rFonts w:ascii="Arial" w:hAnsi="Arial" w:cs="Arial"/>
          <w:sz w:val="28"/>
          <w:szCs w:val="28"/>
          <w:lang w:val="en-GB"/>
        </w:rPr>
        <w:t>E</w:t>
      </w:r>
      <w:r w:rsidR="005A36D9">
        <w:rPr>
          <w:rFonts w:ascii="Arial" w:hAnsi="Arial" w:cs="Arial"/>
          <w:sz w:val="28"/>
          <w:szCs w:val="28"/>
          <w:lang w:val="en-GB"/>
        </w:rPr>
        <w:t xml:space="preserve">uropean </w:t>
      </w:r>
      <w:r>
        <w:rPr>
          <w:rFonts w:ascii="Arial" w:hAnsi="Arial" w:cs="Arial"/>
          <w:sz w:val="28"/>
          <w:szCs w:val="28"/>
          <w:lang w:val="en-GB"/>
        </w:rPr>
        <w:t>F</w:t>
      </w:r>
      <w:r w:rsidR="005A36D9">
        <w:rPr>
          <w:rFonts w:ascii="Arial" w:hAnsi="Arial" w:cs="Arial"/>
          <w:sz w:val="28"/>
          <w:szCs w:val="28"/>
          <w:lang w:val="en-GB"/>
        </w:rPr>
        <w:t xml:space="preserve">ood </w:t>
      </w:r>
      <w:r>
        <w:rPr>
          <w:rFonts w:ascii="Arial" w:hAnsi="Arial" w:cs="Arial"/>
          <w:sz w:val="28"/>
          <w:szCs w:val="28"/>
          <w:lang w:val="en-GB"/>
        </w:rPr>
        <w:t>S</w:t>
      </w:r>
      <w:r w:rsidR="005A36D9">
        <w:rPr>
          <w:rFonts w:ascii="Arial" w:hAnsi="Arial" w:cs="Arial"/>
          <w:sz w:val="28"/>
          <w:szCs w:val="28"/>
          <w:lang w:val="en-GB"/>
        </w:rPr>
        <w:t xml:space="preserve">afety </w:t>
      </w:r>
      <w:r>
        <w:rPr>
          <w:rFonts w:ascii="Arial" w:hAnsi="Arial" w:cs="Arial"/>
          <w:sz w:val="28"/>
          <w:szCs w:val="28"/>
          <w:lang w:val="en-GB"/>
        </w:rPr>
        <w:t>A</w:t>
      </w:r>
      <w:r w:rsidR="005A36D9">
        <w:rPr>
          <w:rFonts w:ascii="Arial" w:hAnsi="Arial" w:cs="Arial"/>
          <w:sz w:val="28"/>
          <w:szCs w:val="28"/>
          <w:lang w:val="en-GB"/>
        </w:rPr>
        <w:t>uthority</w:t>
      </w:r>
    </w:p>
    <w:p w14:paraId="2B9C8E7D" w14:textId="77777777" w:rsidR="00AB6C68" w:rsidRPr="00FC7E75" w:rsidRDefault="00AB6C68" w:rsidP="00AB6C68">
      <w:pPr>
        <w:pStyle w:val="Header"/>
        <w:jc w:val="center"/>
        <w:rPr>
          <w:rFonts w:ascii="Arial" w:hAnsi="Arial" w:cs="Arial"/>
          <w:b/>
          <w:bCs/>
          <w:smallCaps/>
          <w:spacing w:val="24"/>
          <w:sz w:val="32"/>
          <w:szCs w:val="32"/>
          <w:lang w:val="en-GB"/>
        </w:rPr>
      </w:pPr>
    </w:p>
    <w:p w14:paraId="30132D20" w14:textId="7D6B9D2C" w:rsidR="00AB6C68" w:rsidRPr="00577475" w:rsidRDefault="00A07B9B" w:rsidP="00AB6C68">
      <w:pPr>
        <w:pStyle w:val="Header"/>
        <w:rPr>
          <w:rFonts w:ascii="Arial" w:hAnsi="Arial" w:cs="Arial"/>
          <w:sz w:val="20"/>
          <w:szCs w:val="20"/>
          <w:lang w:val="en-GB" w:eastAsia="fr-FR"/>
        </w:rPr>
      </w:pPr>
      <w:r w:rsidRPr="00A07B9B">
        <w:rPr>
          <w:rFonts w:ascii="Arial" w:hAnsi="Arial" w:cs="Arial"/>
          <w:sz w:val="20"/>
          <w:szCs w:val="20"/>
          <w:lang w:val="en-GB" w:eastAsia="fr-FR"/>
        </w:rPr>
        <w:drawing>
          <wp:anchor distT="0" distB="0" distL="114300" distR="114300" simplePos="0" relativeHeight="251676672" behindDoc="0" locked="0" layoutInCell="1" allowOverlap="1" wp14:anchorId="41CE02D3" wp14:editId="29B0C468">
            <wp:simplePos x="0" y="0"/>
            <wp:positionH relativeFrom="column">
              <wp:posOffset>0</wp:posOffset>
            </wp:positionH>
            <wp:positionV relativeFrom="paragraph">
              <wp:posOffset>0</wp:posOffset>
            </wp:positionV>
            <wp:extent cx="1036624" cy="1325880"/>
            <wp:effectExtent l="0" t="0" r="0" b="7620"/>
            <wp:wrapSquare wrapText="bothSides"/>
            <wp:docPr id="1353917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173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624" cy="1325880"/>
                    </a:xfrm>
                    <a:prstGeom prst="rect">
                      <a:avLst/>
                    </a:prstGeom>
                  </pic:spPr>
                </pic:pic>
              </a:graphicData>
            </a:graphic>
            <wp14:sizeRelH relativeFrom="page">
              <wp14:pctWidth>0</wp14:pctWidth>
            </wp14:sizeRelH>
            <wp14:sizeRelV relativeFrom="page">
              <wp14:pctHeight>0</wp14:pctHeight>
            </wp14:sizeRelV>
          </wp:anchor>
        </w:drawing>
      </w:r>
      <w:r w:rsidR="00577475" w:rsidRPr="00577475">
        <w:rPr>
          <w:rFonts w:ascii="Arial" w:hAnsi="Arial" w:cs="Arial"/>
          <w:sz w:val="20"/>
          <w:szCs w:val="20"/>
          <w:lang w:val="en-GB" w:eastAsia="fr-FR"/>
        </w:rPr>
        <w:t>Eric Barthélémy has been working in the safety assessment of Food Contact Material (FCM) since 2002. He firstly joined the French Food Safety Agency (ANSES) to co-ordinate the Scientific Committee on FCM before moving to the European Food Safety Authority (EFSA) in 2007. Overall, he has co-ordinated safety assessment of substances used to manufacture plastics and active and intelligent materials, recycling processes and treatments such as surface cleaning and ionisation. He has contributed to the elaboration of related guidelines. Since 2014, he is also coordinating the EFSA Scientific Network on FCM to facilitate scientific cooperation and to support harmonisation of risk assessment practices between EU Member States themselves and EFSA.</w:t>
      </w:r>
    </w:p>
    <w:p w14:paraId="6AB6E4B0" w14:textId="77777777" w:rsidR="00AB6C68" w:rsidRPr="00FC7E75" w:rsidRDefault="00AB6C68" w:rsidP="00AB6C68">
      <w:pPr>
        <w:pStyle w:val="Header"/>
        <w:rPr>
          <w:rFonts w:ascii="Arial" w:hAnsi="Arial" w:cs="Arial"/>
          <w:b/>
          <w:bCs/>
          <w:smallCaps/>
          <w:spacing w:val="24"/>
          <w:sz w:val="32"/>
          <w:szCs w:val="32"/>
          <w:lang w:val="en-GB"/>
        </w:rPr>
      </w:pPr>
    </w:p>
    <w:p w14:paraId="05701965" w14:textId="77777777" w:rsidR="00AB6C68" w:rsidRDefault="00AB6C68" w:rsidP="00AB6C68">
      <w:pPr>
        <w:jc w:val="both"/>
        <w:rPr>
          <w:rFonts w:ascii="Arial" w:hAnsi="Arial" w:cs="Arial"/>
          <w:sz w:val="20"/>
          <w:szCs w:val="20"/>
          <w:lang w:val="en-GB"/>
        </w:rPr>
      </w:pPr>
    </w:p>
    <w:p w14:paraId="34739072" w14:textId="77777777" w:rsidR="00AB6C68" w:rsidRDefault="00AB6C68" w:rsidP="00AB6C68">
      <w:pPr>
        <w:pBdr>
          <w:bottom w:val="single" w:sz="4" w:space="1" w:color="00B050"/>
        </w:pBdr>
        <w:jc w:val="both"/>
        <w:rPr>
          <w:rFonts w:ascii="Arial" w:hAnsi="Arial" w:cs="Arial"/>
          <w:sz w:val="20"/>
          <w:szCs w:val="20"/>
          <w:lang w:val="en-GB"/>
        </w:rPr>
      </w:pPr>
      <w:r>
        <w:rPr>
          <w:rFonts w:ascii="Arial" w:hAnsi="Arial" w:cs="Arial"/>
          <w:b/>
          <w:sz w:val="28"/>
          <w:szCs w:val="28"/>
          <w:lang w:val="en-GB"/>
        </w:rPr>
        <w:t>Mr Bastiaan Schupp</w:t>
      </w:r>
      <w:r w:rsidRPr="00FC7E75">
        <w:rPr>
          <w:rFonts w:ascii="Arial" w:hAnsi="Arial" w:cs="Arial"/>
          <w:b/>
          <w:sz w:val="28"/>
          <w:szCs w:val="28"/>
          <w:lang w:val="en-GB"/>
        </w:rPr>
        <w:t xml:space="preserve"> </w:t>
      </w:r>
      <w:r w:rsidRPr="00FC7E75">
        <w:rPr>
          <w:rFonts w:ascii="Arial" w:hAnsi="Arial" w:cs="Arial"/>
          <w:sz w:val="28"/>
          <w:szCs w:val="28"/>
          <w:lang w:val="en-GB"/>
        </w:rPr>
        <w:t xml:space="preserve">– </w:t>
      </w:r>
      <w:r>
        <w:rPr>
          <w:rFonts w:ascii="Arial" w:hAnsi="Arial" w:cs="Arial"/>
          <w:sz w:val="28"/>
          <w:szCs w:val="28"/>
          <w:lang w:val="en-GB"/>
        </w:rPr>
        <w:t>Team Leader – Food Contact Materials, European Commission, DG SANTE</w:t>
      </w:r>
    </w:p>
    <w:p w14:paraId="50793F8D" w14:textId="77777777" w:rsidR="00AB6C68" w:rsidRDefault="00AB6C68" w:rsidP="00AB6C68">
      <w:pPr>
        <w:pStyle w:val="NormalWeb"/>
        <w:jc w:val="both"/>
        <w:rPr>
          <w:rFonts w:ascii="Arial" w:hAnsi="Arial" w:cs="Arial"/>
          <w:color w:val="auto"/>
          <w:sz w:val="20"/>
          <w:szCs w:val="20"/>
          <w:lang w:val="en-GB" w:eastAsia="fr-FR" w:bidi="ar-SA"/>
        </w:rPr>
      </w:pPr>
      <w:r w:rsidRPr="00CF0FDB">
        <w:rPr>
          <w:noProof/>
        </w:rPr>
        <w:drawing>
          <wp:anchor distT="0" distB="0" distL="114300" distR="114300" simplePos="0" relativeHeight="251675648" behindDoc="0" locked="0" layoutInCell="1" allowOverlap="1" wp14:anchorId="56E7773D" wp14:editId="08D64BCF">
            <wp:simplePos x="0" y="0"/>
            <wp:positionH relativeFrom="column">
              <wp:posOffset>92710</wp:posOffset>
            </wp:positionH>
            <wp:positionV relativeFrom="paragraph">
              <wp:posOffset>188807</wp:posOffset>
            </wp:positionV>
            <wp:extent cx="1085850" cy="1551305"/>
            <wp:effectExtent l="0" t="0" r="0" b="0"/>
            <wp:wrapSquare wrapText="bothSides"/>
            <wp:docPr id="1237036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363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1551305"/>
                    </a:xfrm>
                    <a:prstGeom prst="rect">
                      <a:avLst/>
                    </a:prstGeom>
                  </pic:spPr>
                </pic:pic>
              </a:graphicData>
            </a:graphic>
            <wp14:sizeRelH relativeFrom="page">
              <wp14:pctWidth>0</wp14:pctWidth>
            </wp14:sizeRelH>
            <wp14:sizeRelV relativeFrom="page">
              <wp14:pctHeight>0</wp14:pctHeight>
            </wp14:sizeRelV>
          </wp:anchor>
        </w:drawing>
      </w:r>
      <w:r w:rsidRPr="00C141DB">
        <w:rPr>
          <w:rFonts w:ascii="Arial" w:hAnsi="Arial" w:cs="Arial"/>
          <w:color w:val="auto"/>
          <w:sz w:val="20"/>
          <w:szCs w:val="20"/>
          <w:lang w:val="en-GB" w:eastAsia="fr-FR" w:bidi="ar-SA"/>
        </w:rPr>
        <w:t>Bastiaan Schupp has worked since mid-2011 on food contact materials in DG Health and Food Safety of the European Commission. As team leader, his main responsibly is the implementation of the specific measures on food contact materials presently in force, particularly on plastic and recycled plastic food contact materials, as well as the revision of Regulation (EC) No 1935/2004. Bastiaan is educated as a chemical engineer</w:t>
      </w:r>
      <w:r>
        <w:rPr>
          <w:rFonts w:ascii="Arial" w:hAnsi="Arial" w:cs="Arial"/>
          <w:color w:val="auto"/>
          <w:sz w:val="20"/>
          <w:szCs w:val="20"/>
          <w:lang w:val="en-GB" w:eastAsia="fr-FR" w:bidi="ar-SA"/>
        </w:rPr>
        <w:t xml:space="preserve"> </w:t>
      </w:r>
      <w:r w:rsidRPr="00C141DB">
        <w:rPr>
          <w:rFonts w:ascii="Arial" w:hAnsi="Arial" w:cs="Arial"/>
          <w:color w:val="auto"/>
          <w:sz w:val="20"/>
          <w:szCs w:val="20"/>
          <w:lang w:val="en-GB" w:eastAsia="fr-FR" w:bidi="ar-SA"/>
        </w:rPr>
        <w:t>and has a background in risk management.</w:t>
      </w:r>
    </w:p>
    <w:p w14:paraId="5687F1C4" w14:textId="77777777" w:rsidR="00AB6C68" w:rsidRPr="00FC7E75" w:rsidRDefault="00AB6C68" w:rsidP="00AB6C68">
      <w:pPr>
        <w:pStyle w:val="Header"/>
        <w:jc w:val="center"/>
        <w:rPr>
          <w:rFonts w:ascii="Arial" w:hAnsi="Arial" w:cs="Arial"/>
          <w:b/>
          <w:bCs/>
          <w:smallCaps/>
          <w:spacing w:val="24"/>
          <w:sz w:val="32"/>
          <w:szCs w:val="32"/>
          <w:lang w:val="en-GB"/>
        </w:rPr>
      </w:pPr>
    </w:p>
    <w:p w14:paraId="3852DB79" w14:textId="77777777" w:rsidR="00AB6C68" w:rsidRDefault="00AB6C68" w:rsidP="00AB6C68">
      <w:pPr>
        <w:pStyle w:val="Header"/>
        <w:rPr>
          <w:rFonts w:ascii="Arial" w:hAnsi="Arial" w:cs="Arial"/>
          <w:b/>
          <w:bCs/>
          <w:smallCaps/>
          <w:spacing w:val="24"/>
          <w:sz w:val="32"/>
          <w:szCs w:val="32"/>
          <w:lang w:val="en-GB"/>
        </w:rPr>
      </w:pPr>
    </w:p>
    <w:p w14:paraId="5DBA80AE" w14:textId="77777777" w:rsidR="00AB6C68" w:rsidRPr="00FC7E75" w:rsidRDefault="00AB6C68" w:rsidP="00AB6C68">
      <w:pPr>
        <w:pStyle w:val="Header"/>
        <w:rPr>
          <w:rFonts w:ascii="Arial" w:hAnsi="Arial" w:cs="Arial"/>
          <w:b/>
          <w:bCs/>
          <w:smallCaps/>
          <w:spacing w:val="24"/>
          <w:sz w:val="32"/>
          <w:szCs w:val="32"/>
          <w:lang w:val="en-GB"/>
        </w:rPr>
      </w:pPr>
    </w:p>
    <w:p w14:paraId="769BE3B4" w14:textId="77777777" w:rsidR="002D4AA0" w:rsidRPr="00FC7E75" w:rsidRDefault="002D4AA0" w:rsidP="00DF7D1B">
      <w:pPr>
        <w:ind w:left="2124"/>
        <w:jc w:val="both"/>
        <w:rPr>
          <w:rFonts w:ascii="Arial" w:hAnsi="Arial" w:cs="Arial"/>
          <w:sz w:val="20"/>
          <w:lang w:val="en-GB"/>
        </w:rPr>
      </w:pPr>
    </w:p>
    <w:sectPr w:rsidR="002D4AA0" w:rsidRPr="00FC7E75" w:rsidSect="00FC7E75">
      <w:headerReference w:type="default" r:id="rId12"/>
      <w:footerReference w:type="default" r:id="rId13"/>
      <w:pgSz w:w="11906" w:h="16838"/>
      <w:pgMar w:top="1800" w:right="1080" w:bottom="1170" w:left="1080" w:header="540"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2012" w14:textId="77777777" w:rsidR="00170D3C" w:rsidRDefault="00170D3C">
      <w:r>
        <w:separator/>
      </w:r>
    </w:p>
  </w:endnote>
  <w:endnote w:type="continuationSeparator" w:id="0">
    <w:p w14:paraId="6A4D5F8F" w14:textId="77777777" w:rsidR="00170D3C" w:rsidRDefault="0017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8E34" w14:textId="77777777" w:rsidR="00774900" w:rsidRPr="00774900" w:rsidRDefault="00774900" w:rsidP="00774900">
    <w:pPr>
      <w:pBdr>
        <w:top w:val="single" w:sz="4" w:space="1" w:color="auto"/>
      </w:pBdr>
      <w:tabs>
        <w:tab w:val="right" w:pos="9564"/>
      </w:tabs>
      <w:spacing w:before="240"/>
      <w:rPr>
        <w:rFonts w:ascii="Arial" w:eastAsia="Calibri" w:hAnsi="Arial" w:cs="Arial"/>
        <w:sz w:val="16"/>
        <w:szCs w:val="16"/>
        <w:lang w:val="en-US"/>
      </w:rPr>
    </w:pPr>
    <w:r w:rsidRPr="00774900">
      <w:rPr>
        <w:rFonts w:ascii="Arial" w:eastAsia="Calibri" w:hAnsi="Arial" w:cs="Arial"/>
        <w:sz w:val="16"/>
        <w:szCs w:val="16"/>
        <w:lang w:val="en-US"/>
      </w:rPr>
      <w:t>EuropeAid 139908/DH/SER/MULTI Contract: PI/2019/409-971</w:t>
    </w:r>
    <w:r w:rsidRPr="00774900">
      <w:rPr>
        <w:rFonts w:ascii="Arial" w:eastAsia="Calibri" w:hAnsi="Arial" w:cs="Arial"/>
        <w:sz w:val="16"/>
        <w:szCs w:val="16"/>
        <w:lang w:val="en-US"/>
      </w:rPr>
      <w:tab/>
    </w:r>
    <w:r w:rsidRPr="00E30C8A">
      <w:rPr>
        <w:rFonts w:ascii="Arial" w:eastAsia="Calibri" w:hAnsi="Arial" w:cs="Arial"/>
        <w:sz w:val="16"/>
        <w:szCs w:val="16"/>
      </w:rPr>
      <w:fldChar w:fldCharType="begin"/>
    </w:r>
    <w:r w:rsidRPr="00774900">
      <w:rPr>
        <w:rFonts w:ascii="Arial" w:eastAsia="Calibri" w:hAnsi="Arial" w:cs="Arial"/>
        <w:sz w:val="16"/>
        <w:szCs w:val="16"/>
        <w:lang w:val="en-US"/>
      </w:rPr>
      <w:instrText xml:space="preserve"> PAGE </w:instrText>
    </w:r>
    <w:r w:rsidRPr="00E30C8A">
      <w:rPr>
        <w:rFonts w:ascii="Arial" w:eastAsia="Calibri" w:hAnsi="Arial" w:cs="Arial"/>
        <w:sz w:val="16"/>
        <w:szCs w:val="16"/>
      </w:rPr>
      <w:fldChar w:fldCharType="separate"/>
    </w:r>
    <w:r w:rsidRPr="00774900">
      <w:rPr>
        <w:rFonts w:ascii="Arial" w:eastAsia="Calibri" w:hAnsi="Arial" w:cs="Arial"/>
        <w:sz w:val="16"/>
        <w:szCs w:val="16"/>
        <w:lang w:val="en-US"/>
      </w:rPr>
      <w:t>1</w:t>
    </w:r>
    <w:r w:rsidRPr="00E30C8A">
      <w:rPr>
        <w:rFonts w:ascii="Arial" w:eastAsia="Calibri" w:hAnsi="Arial" w:cs="Arial"/>
        <w:sz w:val="16"/>
        <w:szCs w:val="16"/>
      </w:rPr>
      <w:fldChar w:fldCharType="end"/>
    </w:r>
  </w:p>
  <w:p w14:paraId="4A18EEDB" w14:textId="2E565B1A" w:rsidR="00E1047D" w:rsidRPr="00774900" w:rsidRDefault="00774900" w:rsidP="00774900">
    <w:pPr>
      <w:pStyle w:val="Footer"/>
      <w:rPr>
        <w:rFonts w:eastAsia="Calibri"/>
        <w:lang w:val="en-US"/>
      </w:rPr>
    </w:pPr>
    <w:r w:rsidRPr="00774900">
      <w:rPr>
        <w:rFonts w:ascii="Arial" w:eastAsia="Calibri" w:hAnsi="Arial" w:cs="Arial"/>
        <w:i/>
        <w:iCs/>
        <w:sz w:val="16"/>
        <w:szCs w:val="16"/>
        <w:lang w:val="en-US"/>
      </w:rPr>
      <w:t xml:space="preserve">A project funded by the European Union </w:t>
    </w:r>
    <w:r w:rsidRPr="00774900">
      <w:rPr>
        <w:rFonts w:ascii="Arial" w:eastAsia="Calibri" w:hAnsi="Arial" w:cs="Arial"/>
        <w:i/>
        <w:iCs/>
        <w:sz w:val="16"/>
        <w:szCs w:val="16"/>
        <w:lang w:val="en-US"/>
      </w:rPr>
      <w:tab/>
      <w:t xml:space="preserve">implemented by </w:t>
    </w:r>
    <w:r w:rsidRPr="00774900">
      <w:rPr>
        <w:rFonts w:ascii="Arial" w:eastAsia="Calibri" w:hAnsi="Arial" w:cs="Arial"/>
        <w:sz w:val="16"/>
        <w:szCs w:val="16"/>
        <w:lang w:val="en-US"/>
      </w:rPr>
      <w:t xml:space="preserve">AETS Consortium </w:t>
    </w:r>
    <w:r w:rsidRPr="00774900">
      <w:rPr>
        <w:rFonts w:ascii="Arial" w:eastAsia="Calibri" w:hAnsi="Arial" w:cs="Arial"/>
        <w:sz w:val="16"/>
        <w:szCs w:val="16"/>
        <w:lang w:val="en-US"/>
      </w:rPr>
      <w:tab/>
    </w:r>
    <w:hyperlink r:id="rId1" w:history="1">
      <w:r w:rsidRPr="00774900">
        <w:rPr>
          <w:rStyle w:val="Hyperlink"/>
          <w:rFonts w:ascii="Arial" w:eastAsia="Calibri" w:hAnsi="Arial" w:cs="Arial"/>
          <w:i/>
          <w:iCs/>
          <w:sz w:val="16"/>
          <w:szCs w:val="16"/>
          <w:lang w:val="en-US"/>
        </w:rPr>
        <w:t>www.eu-asia-sps.com/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A872" w14:textId="77777777" w:rsidR="00170D3C" w:rsidRDefault="00170D3C">
      <w:r>
        <w:separator/>
      </w:r>
    </w:p>
  </w:footnote>
  <w:footnote w:type="continuationSeparator" w:id="0">
    <w:p w14:paraId="06D3B208" w14:textId="77777777" w:rsidR="00170D3C" w:rsidRDefault="0017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8C8" w14:textId="20F87BE7" w:rsidR="00E1047D" w:rsidRDefault="00257A9F" w:rsidP="00257A9F">
    <w:pPr>
      <w:pStyle w:val="Header"/>
      <w:ind w:left="2124"/>
      <w:jc w:val="center"/>
      <w:rPr>
        <w:rFonts w:ascii="Arial" w:hAnsi="Arial" w:cs="Arial"/>
        <w:b/>
        <w:bCs/>
        <w:sz w:val="18"/>
        <w:szCs w:val="18"/>
      </w:rPr>
    </w:pPr>
    <w:r w:rsidRPr="00624B08">
      <w:rPr>
        <w:rFonts w:ascii="Arial" w:hAnsi="Arial" w:cs="Arial"/>
        <w:bCs/>
        <w:noProof/>
        <w:sz w:val="18"/>
        <w:szCs w:val="18"/>
      </w:rPr>
      <w:drawing>
        <wp:anchor distT="0" distB="0" distL="114300" distR="114300" simplePos="0" relativeHeight="251658240" behindDoc="1" locked="0" layoutInCell="1" allowOverlap="1" wp14:anchorId="59F71C58" wp14:editId="642EA538">
          <wp:simplePos x="0" y="0"/>
          <wp:positionH relativeFrom="margin">
            <wp:posOffset>320040</wp:posOffset>
          </wp:positionH>
          <wp:positionV relativeFrom="paragraph">
            <wp:posOffset>-151765</wp:posOffset>
          </wp:positionV>
          <wp:extent cx="883920" cy="873381"/>
          <wp:effectExtent l="0" t="0" r="0" b="3175"/>
          <wp:wrapNone/>
          <wp:docPr id="1650708084" name="Picture 1650708084" descr="Une image contenant sushi, pièce&#10;&#10;Description générée automatiquement">
            <a:extLst xmlns:a="http://schemas.openxmlformats.org/drawingml/2006/main">
              <a:ext uri="{FF2B5EF4-FFF2-40B4-BE49-F238E27FC236}">
                <a16:creationId xmlns:a16="http://schemas.microsoft.com/office/drawing/2014/main" id="{37BB86BB-F36D-4ABF-9A3D-ED9AA6D1F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sushi, pièce&#10;&#10;Description générée automatiquement">
                    <a:extLst>
                      <a:ext uri="{FF2B5EF4-FFF2-40B4-BE49-F238E27FC236}">
                        <a16:creationId xmlns:a16="http://schemas.microsoft.com/office/drawing/2014/main" id="{37BB86BB-F36D-4ABF-9A3D-ED9AA6D1FC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20" cy="873381"/>
                  </a:xfrm>
                  <a:prstGeom prst="rect">
                    <a:avLst/>
                  </a:prstGeom>
                </pic:spPr>
              </pic:pic>
            </a:graphicData>
          </a:graphic>
          <wp14:sizeRelH relativeFrom="page">
            <wp14:pctWidth>0</wp14:pctWidth>
          </wp14:sizeRelH>
          <wp14:sizeRelV relativeFrom="page">
            <wp14:pctHeight>0</wp14:pctHeight>
          </wp14:sizeRelV>
        </wp:anchor>
      </w:drawing>
    </w:r>
    <w:r w:rsidRPr="00257A9F">
      <w:rPr>
        <w:rFonts w:ascii="Arial" w:hAnsi="Arial" w:cs="Arial"/>
        <w:b/>
        <w:bCs/>
        <w:sz w:val="18"/>
        <w:szCs w:val="18"/>
      </w:rPr>
      <w:t>EU-Asia Cooperation on (Phyto-) Sanitary (SPS) and Food Safety Regulation in China,</w:t>
    </w:r>
    <w:r w:rsidR="008C3EA8">
      <w:rPr>
        <w:rFonts w:ascii="Arial" w:hAnsi="Arial" w:cs="Arial"/>
        <w:b/>
        <w:bCs/>
        <w:sz w:val="18"/>
        <w:szCs w:val="18"/>
      </w:rPr>
      <w:t xml:space="preserve"> </w:t>
    </w:r>
    <w:r w:rsidRPr="00257A9F">
      <w:rPr>
        <w:rFonts w:ascii="Arial" w:hAnsi="Arial" w:cs="Arial"/>
        <w:b/>
        <w:bCs/>
        <w:sz w:val="18"/>
        <w:szCs w:val="18"/>
      </w:rPr>
      <w:t>Japan, India, Indonesia, Malaysia, Philippines, South Korea, Thailand, Vietnam</w:t>
    </w:r>
  </w:p>
  <w:p w14:paraId="3B95FFBC" w14:textId="77777777" w:rsidR="00B27155" w:rsidRDefault="00B27155" w:rsidP="00257A9F">
    <w:pPr>
      <w:pStyle w:val="Header"/>
      <w:ind w:left="2124"/>
      <w:jc w:val="center"/>
      <w:rPr>
        <w:rFonts w:ascii="Arial" w:hAnsi="Arial" w:cs="Arial"/>
        <w:b/>
        <w:bCs/>
        <w:sz w:val="18"/>
        <w:szCs w:val="18"/>
      </w:rPr>
    </w:pPr>
  </w:p>
  <w:p w14:paraId="567DFA0B" w14:textId="4BA7088C" w:rsidR="00B27155" w:rsidRPr="00914D63" w:rsidRDefault="00914D63" w:rsidP="00257A9F">
    <w:pPr>
      <w:pStyle w:val="Header"/>
      <w:ind w:left="2124"/>
      <w:jc w:val="center"/>
      <w:rPr>
        <w:rFonts w:ascii="Arial" w:hAnsi="Arial" w:cs="Arial"/>
        <w:b/>
        <w:bCs/>
        <w:color w:val="4472C4" w:themeColor="accent5"/>
        <w:sz w:val="20"/>
        <w:szCs w:val="20"/>
      </w:rPr>
    </w:pPr>
    <w:r w:rsidRPr="00914D63">
      <w:rPr>
        <w:rFonts w:ascii="Arial" w:hAnsi="Arial" w:cs="Arial"/>
        <w:b/>
        <w:bCs/>
        <w:color w:val="4472C4" w:themeColor="accent5"/>
        <w:sz w:val="20"/>
        <w:szCs w:val="20"/>
      </w:rPr>
      <w:t xml:space="preserve">Regional </w:t>
    </w:r>
    <w:r w:rsidR="00CE5080">
      <w:rPr>
        <w:rFonts w:ascii="Arial" w:hAnsi="Arial" w:cs="Arial"/>
        <w:b/>
        <w:bCs/>
        <w:color w:val="4472C4" w:themeColor="accent5"/>
        <w:sz w:val="20"/>
        <w:szCs w:val="20"/>
      </w:rPr>
      <w:t>S</w:t>
    </w:r>
    <w:r w:rsidRPr="00914D63">
      <w:rPr>
        <w:rFonts w:ascii="Arial" w:hAnsi="Arial" w:cs="Arial"/>
        <w:b/>
        <w:bCs/>
        <w:color w:val="4472C4" w:themeColor="accent5"/>
        <w:sz w:val="20"/>
        <w:szCs w:val="20"/>
      </w:rPr>
      <w:t>eminar on ‘Food Contact Materials and Safety Requirements applicable to Recycled Plastic’, Bangkok (Thailand), 26-27 June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6256"/>
    <w:multiLevelType w:val="hybridMultilevel"/>
    <w:tmpl w:val="9EA6DF2A"/>
    <w:lvl w:ilvl="0" w:tplc="040C0005">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B70601A"/>
    <w:multiLevelType w:val="hybridMultilevel"/>
    <w:tmpl w:val="589489D6"/>
    <w:lvl w:ilvl="0" w:tplc="3CDAD6F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802CBC"/>
    <w:multiLevelType w:val="hybridMultilevel"/>
    <w:tmpl w:val="C8A05DB6"/>
    <w:lvl w:ilvl="0" w:tplc="8F844DC8">
      <w:start w:val="1"/>
      <w:numFmt w:val="bullet"/>
      <w:lvlText w:val="▪"/>
      <w:lvlJc w:val="left"/>
      <w:pPr>
        <w:ind w:left="1080" w:hanging="360"/>
      </w:pPr>
      <w:rPr>
        <w:rFonts w:ascii="Century Gothic" w:hAnsi="Century Gothic" w:hint="default"/>
        <w:color w:val="008CCC"/>
        <w:u w:color="008CC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48F5558"/>
    <w:multiLevelType w:val="hybridMultilevel"/>
    <w:tmpl w:val="AF1A0AA0"/>
    <w:lvl w:ilvl="0" w:tplc="FC641B24">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4A2EAE"/>
    <w:multiLevelType w:val="hybridMultilevel"/>
    <w:tmpl w:val="27544D50"/>
    <w:lvl w:ilvl="0" w:tplc="1BBEC8A0">
      <w:start w:val="19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4151014">
    <w:abstractNumId w:val="0"/>
  </w:num>
  <w:num w:numId="2" w16cid:durableId="1849636786">
    <w:abstractNumId w:val="2"/>
  </w:num>
  <w:num w:numId="3" w16cid:durableId="1158889285">
    <w:abstractNumId w:val="1"/>
  </w:num>
  <w:num w:numId="4" w16cid:durableId="1971201177">
    <w:abstractNumId w:val="4"/>
  </w:num>
  <w:num w:numId="5" w16cid:durableId="517237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D4801"/>
    <w:rsid w:val="0000590E"/>
    <w:rsid w:val="00006F58"/>
    <w:rsid w:val="00007808"/>
    <w:rsid w:val="00014C40"/>
    <w:rsid w:val="00014CDB"/>
    <w:rsid w:val="00015616"/>
    <w:rsid w:val="00015E17"/>
    <w:rsid w:val="0001791B"/>
    <w:rsid w:val="00020132"/>
    <w:rsid w:val="000209A1"/>
    <w:rsid w:val="00020B0B"/>
    <w:rsid w:val="00021104"/>
    <w:rsid w:val="00021126"/>
    <w:rsid w:val="00021920"/>
    <w:rsid w:val="00021CF7"/>
    <w:rsid w:val="00021FB8"/>
    <w:rsid w:val="0002275C"/>
    <w:rsid w:val="00026069"/>
    <w:rsid w:val="00026208"/>
    <w:rsid w:val="000277D2"/>
    <w:rsid w:val="00030726"/>
    <w:rsid w:val="00030A5C"/>
    <w:rsid w:val="0003131C"/>
    <w:rsid w:val="00032ABA"/>
    <w:rsid w:val="0003314A"/>
    <w:rsid w:val="000331BF"/>
    <w:rsid w:val="00033FE4"/>
    <w:rsid w:val="000359EC"/>
    <w:rsid w:val="00040446"/>
    <w:rsid w:val="0004138D"/>
    <w:rsid w:val="0004223B"/>
    <w:rsid w:val="0004306C"/>
    <w:rsid w:val="000445EA"/>
    <w:rsid w:val="000455B8"/>
    <w:rsid w:val="00045BCB"/>
    <w:rsid w:val="00046882"/>
    <w:rsid w:val="00047379"/>
    <w:rsid w:val="00050C00"/>
    <w:rsid w:val="000514B0"/>
    <w:rsid w:val="00051F71"/>
    <w:rsid w:val="000536A2"/>
    <w:rsid w:val="0005422F"/>
    <w:rsid w:val="00054289"/>
    <w:rsid w:val="000547C4"/>
    <w:rsid w:val="00055C3D"/>
    <w:rsid w:val="000609DB"/>
    <w:rsid w:val="00060F0E"/>
    <w:rsid w:val="00061B3E"/>
    <w:rsid w:val="00062A5A"/>
    <w:rsid w:val="00062F05"/>
    <w:rsid w:val="00063D03"/>
    <w:rsid w:val="00065FA1"/>
    <w:rsid w:val="0006651B"/>
    <w:rsid w:val="000669CB"/>
    <w:rsid w:val="00070D9B"/>
    <w:rsid w:val="00071736"/>
    <w:rsid w:val="000738EA"/>
    <w:rsid w:val="00075D8D"/>
    <w:rsid w:val="0007690F"/>
    <w:rsid w:val="000817C2"/>
    <w:rsid w:val="0008350A"/>
    <w:rsid w:val="00085694"/>
    <w:rsid w:val="000866F4"/>
    <w:rsid w:val="00091E1A"/>
    <w:rsid w:val="00091E5E"/>
    <w:rsid w:val="00092054"/>
    <w:rsid w:val="000940D0"/>
    <w:rsid w:val="000941DC"/>
    <w:rsid w:val="000963A9"/>
    <w:rsid w:val="00097DE2"/>
    <w:rsid w:val="000A5110"/>
    <w:rsid w:val="000A768C"/>
    <w:rsid w:val="000B160B"/>
    <w:rsid w:val="000B2CF4"/>
    <w:rsid w:val="000C4453"/>
    <w:rsid w:val="000C44A3"/>
    <w:rsid w:val="000C497E"/>
    <w:rsid w:val="000C6599"/>
    <w:rsid w:val="000C67E1"/>
    <w:rsid w:val="000C69A5"/>
    <w:rsid w:val="000C7482"/>
    <w:rsid w:val="000D05DF"/>
    <w:rsid w:val="000D1429"/>
    <w:rsid w:val="000D31DA"/>
    <w:rsid w:val="000D47F4"/>
    <w:rsid w:val="000D487C"/>
    <w:rsid w:val="000D559E"/>
    <w:rsid w:val="000D561B"/>
    <w:rsid w:val="000D63C4"/>
    <w:rsid w:val="000D65F1"/>
    <w:rsid w:val="000E461E"/>
    <w:rsid w:val="000E67B6"/>
    <w:rsid w:val="000E6C26"/>
    <w:rsid w:val="000E7693"/>
    <w:rsid w:val="000F09E3"/>
    <w:rsid w:val="000F0D32"/>
    <w:rsid w:val="000F2163"/>
    <w:rsid w:val="000F351C"/>
    <w:rsid w:val="000F39AC"/>
    <w:rsid w:val="000F5A6E"/>
    <w:rsid w:val="000F5B98"/>
    <w:rsid w:val="000F725B"/>
    <w:rsid w:val="000F7485"/>
    <w:rsid w:val="00100B28"/>
    <w:rsid w:val="00101070"/>
    <w:rsid w:val="00101580"/>
    <w:rsid w:val="00105715"/>
    <w:rsid w:val="001070C1"/>
    <w:rsid w:val="00111531"/>
    <w:rsid w:val="00112EDD"/>
    <w:rsid w:val="00113966"/>
    <w:rsid w:val="0011502D"/>
    <w:rsid w:val="00115286"/>
    <w:rsid w:val="001155F1"/>
    <w:rsid w:val="00120EDA"/>
    <w:rsid w:val="00121266"/>
    <w:rsid w:val="00122444"/>
    <w:rsid w:val="001224CE"/>
    <w:rsid w:val="001247D0"/>
    <w:rsid w:val="00126203"/>
    <w:rsid w:val="00126A3B"/>
    <w:rsid w:val="00126F09"/>
    <w:rsid w:val="0012798E"/>
    <w:rsid w:val="00131B76"/>
    <w:rsid w:val="0013362C"/>
    <w:rsid w:val="00134DE3"/>
    <w:rsid w:val="001362E7"/>
    <w:rsid w:val="001379FE"/>
    <w:rsid w:val="0014023B"/>
    <w:rsid w:val="001411C5"/>
    <w:rsid w:val="0014267B"/>
    <w:rsid w:val="00142EDC"/>
    <w:rsid w:val="0014314D"/>
    <w:rsid w:val="00144062"/>
    <w:rsid w:val="00144AE9"/>
    <w:rsid w:val="001464B7"/>
    <w:rsid w:val="001503F7"/>
    <w:rsid w:val="0015066A"/>
    <w:rsid w:val="00150808"/>
    <w:rsid w:val="001540FD"/>
    <w:rsid w:val="00154917"/>
    <w:rsid w:val="001559FF"/>
    <w:rsid w:val="0015666F"/>
    <w:rsid w:val="00161C3C"/>
    <w:rsid w:val="001626B0"/>
    <w:rsid w:val="00162AEB"/>
    <w:rsid w:val="00162C89"/>
    <w:rsid w:val="00163D3D"/>
    <w:rsid w:val="00164D92"/>
    <w:rsid w:val="00165C42"/>
    <w:rsid w:val="001670A9"/>
    <w:rsid w:val="00170D3C"/>
    <w:rsid w:val="00171657"/>
    <w:rsid w:val="00173093"/>
    <w:rsid w:val="00174636"/>
    <w:rsid w:val="00176D27"/>
    <w:rsid w:val="00181FB5"/>
    <w:rsid w:val="001831C5"/>
    <w:rsid w:val="00185503"/>
    <w:rsid w:val="0018636A"/>
    <w:rsid w:val="00186464"/>
    <w:rsid w:val="001865EB"/>
    <w:rsid w:val="00191E11"/>
    <w:rsid w:val="00192D89"/>
    <w:rsid w:val="001970EC"/>
    <w:rsid w:val="001A0CBF"/>
    <w:rsid w:val="001A1C29"/>
    <w:rsid w:val="001A493E"/>
    <w:rsid w:val="001B182B"/>
    <w:rsid w:val="001B20A6"/>
    <w:rsid w:val="001B26AB"/>
    <w:rsid w:val="001B2A77"/>
    <w:rsid w:val="001B33D9"/>
    <w:rsid w:val="001B5F59"/>
    <w:rsid w:val="001B68D7"/>
    <w:rsid w:val="001B73EF"/>
    <w:rsid w:val="001C05D5"/>
    <w:rsid w:val="001C0D55"/>
    <w:rsid w:val="001C1C72"/>
    <w:rsid w:val="001C20A9"/>
    <w:rsid w:val="001C2EDF"/>
    <w:rsid w:val="001C303E"/>
    <w:rsid w:val="001C419D"/>
    <w:rsid w:val="001C432C"/>
    <w:rsid w:val="001C57B2"/>
    <w:rsid w:val="001C665A"/>
    <w:rsid w:val="001C698C"/>
    <w:rsid w:val="001D3038"/>
    <w:rsid w:val="001D363D"/>
    <w:rsid w:val="001D3E46"/>
    <w:rsid w:val="001D6D29"/>
    <w:rsid w:val="001E05B4"/>
    <w:rsid w:val="001E066E"/>
    <w:rsid w:val="001E10B3"/>
    <w:rsid w:val="001E1888"/>
    <w:rsid w:val="001E2674"/>
    <w:rsid w:val="001E32B2"/>
    <w:rsid w:val="001E450C"/>
    <w:rsid w:val="001E501B"/>
    <w:rsid w:val="001E5D2E"/>
    <w:rsid w:val="001F099D"/>
    <w:rsid w:val="001F1364"/>
    <w:rsid w:val="001F149E"/>
    <w:rsid w:val="001F1CFB"/>
    <w:rsid w:val="001F1DC1"/>
    <w:rsid w:val="001F3C42"/>
    <w:rsid w:val="001F5459"/>
    <w:rsid w:val="001F70EF"/>
    <w:rsid w:val="00200BB4"/>
    <w:rsid w:val="00201ABD"/>
    <w:rsid w:val="002029C7"/>
    <w:rsid w:val="0020495E"/>
    <w:rsid w:val="00210D3A"/>
    <w:rsid w:val="002113F0"/>
    <w:rsid w:val="00212512"/>
    <w:rsid w:val="0021352D"/>
    <w:rsid w:val="0021652C"/>
    <w:rsid w:val="00221E7A"/>
    <w:rsid w:val="002227A9"/>
    <w:rsid w:val="002230BF"/>
    <w:rsid w:val="002230FA"/>
    <w:rsid w:val="002231F9"/>
    <w:rsid w:val="00227006"/>
    <w:rsid w:val="002279E4"/>
    <w:rsid w:val="00230E4A"/>
    <w:rsid w:val="00230F5F"/>
    <w:rsid w:val="002358C3"/>
    <w:rsid w:val="00235D32"/>
    <w:rsid w:val="00241521"/>
    <w:rsid w:val="002446DD"/>
    <w:rsid w:val="0024495A"/>
    <w:rsid w:val="00245A56"/>
    <w:rsid w:val="00246625"/>
    <w:rsid w:val="0024673D"/>
    <w:rsid w:val="00250804"/>
    <w:rsid w:val="00250D4E"/>
    <w:rsid w:val="00252569"/>
    <w:rsid w:val="00252AAB"/>
    <w:rsid w:val="002566AB"/>
    <w:rsid w:val="00257822"/>
    <w:rsid w:val="00257A9F"/>
    <w:rsid w:val="0026229A"/>
    <w:rsid w:val="00262570"/>
    <w:rsid w:val="002632BE"/>
    <w:rsid w:val="00264A35"/>
    <w:rsid w:val="00264D00"/>
    <w:rsid w:val="002658B5"/>
    <w:rsid w:val="002679B2"/>
    <w:rsid w:val="002700F0"/>
    <w:rsid w:val="0027083E"/>
    <w:rsid w:val="0027308C"/>
    <w:rsid w:val="00274753"/>
    <w:rsid w:val="0027612D"/>
    <w:rsid w:val="002776B6"/>
    <w:rsid w:val="002814C4"/>
    <w:rsid w:val="002843AD"/>
    <w:rsid w:val="00285AF2"/>
    <w:rsid w:val="00286C2C"/>
    <w:rsid w:val="002878FA"/>
    <w:rsid w:val="0029015A"/>
    <w:rsid w:val="00291802"/>
    <w:rsid w:val="00291A7F"/>
    <w:rsid w:val="00294401"/>
    <w:rsid w:val="0029527F"/>
    <w:rsid w:val="00295F8A"/>
    <w:rsid w:val="002A0027"/>
    <w:rsid w:val="002A073E"/>
    <w:rsid w:val="002A17FA"/>
    <w:rsid w:val="002A24F6"/>
    <w:rsid w:val="002A29DA"/>
    <w:rsid w:val="002A5119"/>
    <w:rsid w:val="002A5D60"/>
    <w:rsid w:val="002A78D9"/>
    <w:rsid w:val="002B058F"/>
    <w:rsid w:val="002B1B87"/>
    <w:rsid w:val="002B21D1"/>
    <w:rsid w:val="002B4F82"/>
    <w:rsid w:val="002B7236"/>
    <w:rsid w:val="002C1150"/>
    <w:rsid w:val="002C2888"/>
    <w:rsid w:val="002C31E1"/>
    <w:rsid w:val="002C3A43"/>
    <w:rsid w:val="002C553E"/>
    <w:rsid w:val="002D0850"/>
    <w:rsid w:val="002D0C9C"/>
    <w:rsid w:val="002D10D0"/>
    <w:rsid w:val="002D176C"/>
    <w:rsid w:val="002D1A53"/>
    <w:rsid w:val="002D2760"/>
    <w:rsid w:val="002D2C35"/>
    <w:rsid w:val="002D32CC"/>
    <w:rsid w:val="002D383E"/>
    <w:rsid w:val="002D48FD"/>
    <w:rsid w:val="002D4AA0"/>
    <w:rsid w:val="002D53C9"/>
    <w:rsid w:val="002D5A21"/>
    <w:rsid w:val="002D5A52"/>
    <w:rsid w:val="002D7404"/>
    <w:rsid w:val="002D7B73"/>
    <w:rsid w:val="002E176C"/>
    <w:rsid w:val="002E2726"/>
    <w:rsid w:val="002E5418"/>
    <w:rsid w:val="002E5D91"/>
    <w:rsid w:val="002E5F9B"/>
    <w:rsid w:val="002F1DB9"/>
    <w:rsid w:val="002F2F82"/>
    <w:rsid w:val="002F3A10"/>
    <w:rsid w:val="002F61DD"/>
    <w:rsid w:val="002F63C4"/>
    <w:rsid w:val="002F6836"/>
    <w:rsid w:val="002F6D5F"/>
    <w:rsid w:val="00302197"/>
    <w:rsid w:val="00302ED8"/>
    <w:rsid w:val="003033A2"/>
    <w:rsid w:val="00304570"/>
    <w:rsid w:val="00304AEF"/>
    <w:rsid w:val="0030516F"/>
    <w:rsid w:val="00305704"/>
    <w:rsid w:val="00305FFC"/>
    <w:rsid w:val="00307B60"/>
    <w:rsid w:val="003104E9"/>
    <w:rsid w:val="00311363"/>
    <w:rsid w:val="00311718"/>
    <w:rsid w:val="00313374"/>
    <w:rsid w:val="0031365E"/>
    <w:rsid w:val="00313F4A"/>
    <w:rsid w:val="00314119"/>
    <w:rsid w:val="00314A47"/>
    <w:rsid w:val="00316357"/>
    <w:rsid w:val="003167D0"/>
    <w:rsid w:val="00317A97"/>
    <w:rsid w:val="00321BF7"/>
    <w:rsid w:val="00321E2E"/>
    <w:rsid w:val="00322E8F"/>
    <w:rsid w:val="00323258"/>
    <w:rsid w:val="003235AD"/>
    <w:rsid w:val="0032419E"/>
    <w:rsid w:val="00325984"/>
    <w:rsid w:val="003266B3"/>
    <w:rsid w:val="0032701B"/>
    <w:rsid w:val="00330567"/>
    <w:rsid w:val="00330691"/>
    <w:rsid w:val="00331685"/>
    <w:rsid w:val="00331EE8"/>
    <w:rsid w:val="0033388E"/>
    <w:rsid w:val="00334255"/>
    <w:rsid w:val="0033449D"/>
    <w:rsid w:val="00334DDD"/>
    <w:rsid w:val="003356AD"/>
    <w:rsid w:val="003362C5"/>
    <w:rsid w:val="003371E5"/>
    <w:rsid w:val="003371F5"/>
    <w:rsid w:val="00340D12"/>
    <w:rsid w:val="003412C2"/>
    <w:rsid w:val="00341796"/>
    <w:rsid w:val="00343070"/>
    <w:rsid w:val="003527FE"/>
    <w:rsid w:val="00355108"/>
    <w:rsid w:val="00355A8A"/>
    <w:rsid w:val="00356260"/>
    <w:rsid w:val="0036069A"/>
    <w:rsid w:val="00361091"/>
    <w:rsid w:val="00362B0B"/>
    <w:rsid w:val="00363D4B"/>
    <w:rsid w:val="00364428"/>
    <w:rsid w:val="003670A5"/>
    <w:rsid w:val="003672BA"/>
    <w:rsid w:val="00372E5E"/>
    <w:rsid w:val="00373AB3"/>
    <w:rsid w:val="00374BFD"/>
    <w:rsid w:val="00380078"/>
    <w:rsid w:val="00381CA3"/>
    <w:rsid w:val="003856A3"/>
    <w:rsid w:val="00385CFB"/>
    <w:rsid w:val="00386880"/>
    <w:rsid w:val="00387814"/>
    <w:rsid w:val="00392022"/>
    <w:rsid w:val="00392AAC"/>
    <w:rsid w:val="00393AD3"/>
    <w:rsid w:val="00394E09"/>
    <w:rsid w:val="003952CD"/>
    <w:rsid w:val="00396D58"/>
    <w:rsid w:val="00397108"/>
    <w:rsid w:val="003A211E"/>
    <w:rsid w:val="003A2F99"/>
    <w:rsid w:val="003A421A"/>
    <w:rsid w:val="003A6047"/>
    <w:rsid w:val="003B25FD"/>
    <w:rsid w:val="003B35E2"/>
    <w:rsid w:val="003B3CBD"/>
    <w:rsid w:val="003B4867"/>
    <w:rsid w:val="003B513B"/>
    <w:rsid w:val="003B6364"/>
    <w:rsid w:val="003B7D72"/>
    <w:rsid w:val="003C30F3"/>
    <w:rsid w:val="003C3152"/>
    <w:rsid w:val="003C4283"/>
    <w:rsid w:val="003C4E24"/>
    <w:rsid w:val="003C5A26"/>
    <w:rsid w:val="003D2128"/>
    <w:rsid w:val="003D2151"/>
    <w:rsid w:val="003D2827"/>
    <w:rsid w:val="003D3112"/>
    <w:rsid w:val="003D4E72"/>
    <w:rsid w:val="003D51DC"/>
    <w:rsid w:val="003D690A"/>
    <w:rsid w:val="003E04FE"/>
    <w:rsid w:val="003E104F"/>
    <w:rsid w:val="003E1717"/>
    <w:rsid w:val="003E2E8E"/>
    <w:rsid w:val="003E30C4"/>
    <w:rsid w:val="003E5667"/>
    <w:rsid w:val="003E5C5A"/>
    <w:rsid w:val="003E5CD8"/>
    <w:rsid w:val="003E6359"/>
    <w:rsid w:val="003E7492"/>
    <w:rsid w:val="003F0360"/>
    <w:rsid w:val="003F1060"/>
    <w:rsid w:val="003F3A67"/>
    <w:rsid w:val="003F6CCD"/>
    <w:rsid w:val="003F7664"/>
    <w:rsid w:val="003F7675"/>
    <w:rsid w:val="003F782D"/>
    <w:rsid w:val="00400141"/>
    <w:rsid w:val="00402824"/>
    <w:rsid w:val="0040375D"/>
    <w:rsid w:val="004058DA"/>
    <w:rsid w:val="00405B42"/>
    <w:rsid w:val="00406189"/>
    <w:rsid w:val="004068AD"/>
    <w:rsid w:val="00407C0C"/>
    <w:rsid w:val="00410204"/>
    <w:rsid w:val="0041027A"/>
    <w:rsid w:val="00411380"/>
    <w:rsid w:val="00411DA2"/>
    <w:rsid w:val="004154C9"/>
    <w:rsid w:val="004177F3"/>
    <w:rsid w:val="00420BDB"/>
    <w:rsid w:val="00421637"/>
    <w:rsid w:val="00425486"/>
    <w:rsid w:val="00430262"/>
    <w:rsid w:val="00435BC6"/>
    <w:rsid w:val="00436375"/>
    <w:rsid w:val="00436B1F"/>
    <w:rsid w:val="00437632"/>
    <w:rsid w:val="004424EF"/>
    <w:rsid w:val="004426BC"/>
    <w:rsid w:val="00443E16"/>
    <w:rsid w:val="00445E30"/>
    <w:rsid w:val="004474C1"/>
    <w:rsid w:val="0045285E"/>
    <w:rsid w:val="00452EA8"/>
    <w:rsid w:val="00461ADC"/>
    <w:rsid w:val="00461D9E"/>
    <w:rsid w:val="004620FD"/>
    <w:rsid w:val="004627AC"/>
    <w:rsid w:val="004631EA"/>
    <w:rsid w:val="00463B86"/>
    <w:rsid w:val="00463C03"/>
    <w:rsid w:val="00465F8A"/>
    <w:rsid w:val="0046645F"/>
    <w:rsid w:val="0046664A"/>
    <w:rsid w:val="0046675C"/>
    <w:rsid w:val="00466A1F"/>
    <w:rsid w:val="00470515"/>
    <w:rsid w:val="004722C2"/>
    <w:rsid w:val="00473481"/>
    <w:rsid w:val="0048214E"/>
    <w:rsid w:val="00482253"/>
    <w:rsid w:val="004825C6"/>
    <w:rsid w:val="00483FC6"/>
    <w:rsid w:val="00484F3C"/>
    <w:rsid w:val="00485775"/>
    <w:rsid w:val="0048652F"/>
    <w:rsid w:val="004865A5"/>
    <w:rsid w:val="00491BB2"/>
    <w:rsid w:val="00492F26"/>
    <w:rsid w:val="00494A93"/>
    <w:rsid w:val="00496EF9"/>
    <w:rsid w:val="00496F8F"/>
    <w:rsid w:val="004A25F0"/>
    <w:rsid w:val="004A2D40"/>
    <w:rsid w:val="004A2E49"/>
    <w:rsid w:val="004A3245"/>
    <w:rsid w:val="004A381C"/>
    <w:rsid w:val="004A3A96"/>
    <w:rsid w:val="004A44D4"/>
    <w:rsid w:val="004A6F77"/>
    <w:rsid w:val="004B0DF4"/>
    <w:rsid w:val="004B10FB"/>
    <w:rsid w:val="004B24F3"/>
    <w:rsid w:val="004B2DCE"/>
    <w:rsid w:val="004B47CE"/>
    <w:rsid w:val="004B64EB"/>
    <w:rsid w:val="004B6C88"/>
    <w:rsid w:val="004C05A5"/>
    <w:rsid w:val="004C1692"/>
    <w:rsid w:val="004C18B4"/>
    <w:rsid w:val="004C1B11"/>
    <w:rsid w:val="004C1FF2"/>
    <w:rsid w:val="004C348D"/>
    <w:rsid w:val="004C3C00"/>
    <w:rsid w:val="004C4C90"/>
    <w:rsid w:val="004C6E1C"/>
    <w:rsid w:val="004D3FE6"/>
    <w:rsid w:val="004D4165"/>
    <w:rsid w:val="004D4515"/>
    <w:rsid w:val="004D4996"/>
    <w:rsid w:val="004D4C64"/>
    <w:rsid w:val="004D5FF5"/>
    <w:rsid w:val="004D6E36"/>
    <w:rsid w:val="004D700C"/>
    <w:rsid w:val="004E079C"/>
    <w:rsid w:val="004E08FB"/>
    <w:rsid w:val="004E0D02"/>
    <w:rsid w:val="004E14D3"/>
    <w:rsid w:val="004E2F73"/>
    <w:rsid w:val="004E3727"/>
    <w:rsid w:val="004E3EB0"/>
    <w:rsid w:val="004E6171"/>
    <w:rsid w:val="004E6179"/>
    <w:rsid w:val="004E6A61"/>
    <w:rsid w:val="004E6F90"/>
    <w:rsid w:val="004E7235"/>
    <w:rsid w:val="004F0FF3"/>
    <w:rsid w:val="004F1CB3"/>
    <w:rsid w:val="004F292F"/>
    <w:rsid w:val="004F72B6"/>
    <w:rsid w:val="004F77A0"/>
    <w:rsid w:val="004F7874"/>
    <w:rsid w:val="005021DB"/>
    <w:rsid w:val="00506FEA"/>
    <w:rsid w:val="0050732C"/>
    <w:rsid w:val="00507A19"/>
    <w:rsid w:val="00511D36"/>
    <w:rsid w:val="00512240"/>
    <w:rsid w:val="00512771"/>
    <w:rsid w:val="00514B41"/>
    <w:rsid w:val="005158EB"/>
    <w:rsid w:val="00515BD3"/>
    <w:rsid w:val="00515E41"/>
    <w:rsid w:val="005168AE"/>
    <w:rsid w:val="00517C4A"/>
    <w:rsid w:val="00520606"/>
    <w:rsid w:val="005233B8"/>
    <w:rsid w:val="00524412"/>
    <w:rsid w:val="005249F6"/>
    <w:rsid w:val="00524F1B"/>
    <w:rsid w:val="00525550"/>
    <w:rsid w:val="0053024A"/>
    <w:rsid w:val="005306F5"/>
    <w:rsid w:val="005316FD"/>
    <w:rsid w:val="00534709"/>
    <w:rsid w:val="00535892"/>
    <w:rsid w:val="00536D80"/>
    <w:rsid w:val="00540B29"/>
    <w:rsid w:val="00540C04"/>
    <w:rsid w:val="005410FC"/>
    <w:rsid w:val="00543FCC"/>
    <w:rsid w:val="005475B9"/>
    <w:rsid w:val="0054775B"/>
    <w:rsid w:val="00547A22"/>
    <w:rsid w:val="00550FB7"/>
    <w:rsid w:val="00551AA9"/>
    <w:rsid w:val="00551B7E"/>
    <w:rsid w:val="00553B5B"/>
    <w:rsid w:val="00553FFF"/>
    <w:rsid w:val="0055529F"/>
    <w:rsid w:val="0055797E"/>
    <w:rsid w:val="0056077A"/>
    <w:rsid w:val="00561D2F"/>
    <w:rsid w:val="005625F4"/>
    <w:rsid w:val="005635EA"/>
    <w:rsid w:val="00564B87"/>
    <w:rsid w:val="00564BDD"/>
    <w:rsid w:val="00565C76"/>
    <w:rsid w:val="00566C93"/>
    <w:rsid w:val="0056759A"/>
    <w:rsid w:val="00567BE5"/>
    <w:rsid w:val="00570886"/>
    <w:rsid w:val="00573494"/>
    <w:rsid w:val="00573808"/>
    <w:rsid w:val="0057390E"/>
    <w:rsid w:val="00576318"/>
    <w:rsid w:val="00577475"/>
    <w:rsid w:val="00580447"/>
    <w:rsid w:val="00580E37"/>
    <w:rsid w:val="00584BAA"/>
    <w:rsid w:val="005859AC"/>
    <w:rsid w:val="00586534"/>
    <w:rsid w:val="00586C6C"/>
    <w:rsid w:val="00587563"/>
    <w:rsid w:val="00590C08"/>
    <w:rsid w:val="005920BF"/>
    <w:rsid w:val="0059297D"/>
    <w:rsid w:val="005945E4"/>
    <w:rsid w:val="00594742"/>
    <w:rsid w:val="005A07AA"/>
    <w:rsid w:val="005A0F75"/>
    <w:rsid w:val="005A0F99"/>
    <w:rsid w:val="005A21E1"/>
    <w:rsid w:val="005A36D9"/>
    <w:rsid w:val="005A36F8"/>
    <w:rsid w:val="005A4754"/>
    <w:rsid w:val="005A5B28"/>
    <w:rsid w:val="005A6E71"/>
    <w:rsid w:val="005B0B7C"/>
    <w:rsid w:val="005B0BBB"/>
    <w:rsid w:val="005B329E"/>
    <w:rsid w:val="005B49BE"/>
    <w:rsid w:val="005B4C6A"/>
    <w:rsid w:val="005B5F02"/>
    <w:rsid w:val="005B62B2"/>
    <w:rsid w:val="005B6692"/>
    <w:rsid w:val="005B6E99"/>
    <w:rsid w:val="005C1BFD"/>
    <w:rsid w:val="005C45CF"/>
    <w:rsid w:val="005C56DB"/>
    <w:rsid w:val="005C68D2"/>
    <w:rsid w:val="005D112A"/>
    <w:rsid w:val="005D119E"/>
    <w:rsid w:val="005D1BE7"/>
    <w:rsid w:val="005D2530"/>
    <w:rsid w:val="005D4CB8"/>
    <w:rsid w:val="005E2A60"/>
    <w:rsid w:val="005E58A2"/>
    <w:rsid w:val="005E6699"/>
    <w:rsid w:val="005E6740"/>
    <w:rsid w:val="005E6DBA"/>
    <w:rsid w:val="005E6E86"/>
    <w:rsid w:val="005F03FE"/>
    <w:rsid w:val="005F2302"/>
    <w:rsid w:val="005F36A1"/>
    <w:rsid w:val="005F4284"/>
    <w:rsid w:val="005F4F67"/>
    <w:rsid w:val="005F55BB"/>
    <w:rsid w:val="005F578A"/>
    <w:rsid w:val="005F68FA"/>
    <w:rsid w:val="005F6B9E"/>
    <w:rsid w:val="005F704A"/>
    <w:rsid w:val="005F726E"/>
    <w:rsid w:val="0060189A"/>
    <w:rsid w:val="00601CFC"/>
    <w:rsid w:val="00601D84"/>
    <w:rsid w:val="006030E2"/>
    <w:rsid w:val="0060310D"/>
    <w:rsid w:val="006035C3"/>
    <w:rsid w:val="00603D68"/>
    <w:rsid w:val="00605671"/>
    <w:rsid w:val="00605D75"/>
    <w:rsid w:val="00607C12"/>
    <w:rsid w:val="0061077F"/>
    <w:rsid w:val="00611E3B"/>
    <w:rsid w:val="0061258C"/>
    <w:rsid w:val="00615846"/>
    <w:rsid w:val="00616A7D"/>
    <w:rsid w:val="00617A6C"/>
    <w:rsid w:val="006208FF"/>
    <w:rsid w:val="00620A90"/>
    <w:rsid w:val="00620F3E"/>
    <w:rsid w:val="00625042"/>
    <w:rsid w:val="00626236"/>
    <w:rsid w:val="00626EF8"/>
    <w:rsid w:val="00630DF8"/>
    <w:rsid w:val="00631DAF"/>
    <w:rsid w:val="006326AB"/>
    <w:rsid w:val="00634D25"/>
    <w:rsid w:val="006358B5"/>
    <w:rsid w:val="00636812"/>
    <w:rsid w:val="00637FD5"/>
    <w:rsid w:val="00640C35"/>
    <w:rsid w:val="00643A97"/>
    <w:rsid w:val="006449AE"/>
    <w:rsid w:val="00645A73"/>
    <w:rsid w:val="00645D9C"/>
    <w:rsid w:val="00652F23"/>
    <w:rsid w:val="00653032"/>
    <w:rsid w:val="006543C9"/>
    <w:rsid w:val="00655F01"/>
    <w:rsid w:val="006560BD"/>
    <w:rsid w:val="00657763"/>
    <w:rsid w:val="006615BC"/>
    <w:rsid w:val="00661633"/>
    <w:rsid w:val="006617ED"/>
    <w:rsid w:val="00661DE3"/>
    <w:rsid w:val="006626E9"/>
    <w:rsid w:val="00663619"/>
    <w:rsid w:val="0066381B"/>
    <w:rsid w:val="006646F7"/>
    <w:rsid w:val="00664C40"/>
    <w:rsid w:val="0066542F"/>
    <w:rsid w:val="00667D61"/>
    <w:rsid w:val="006702E6"/>
    <w:rsid w:val="00670A88"/>
    <w:rsid w:val="00672089"/>
    <w:rsid w:val="00672244"/>
    <w:rsid w:val="00672CAB"/>
    <w:rsid w:val="00672F88"/>
    <w:rsid w:val="00673207"/>
    <w:rsid w:val="006748C9"/>
    <w:rsid w:val="00674903"/>
    <w:rsid w:val="00674A21"/>
    <w:rsid w:val="0067656F"/>
    <w:rsid w:val="00680196"/>
    <w:rsid w:val="006807E4"/>
    <w:rsid w:val="00681E7C"/>
    <w:rsid w:val="0068482C"/>
    <w:rsid w:val="00686E02"/>
    <w:rsid w:val="00687A4A"/>
    <w:rsid w:val="00690548"/>
    <w:rsid w:val="00692DE7"/>
    <w:rsid w:val="0069320F"/>
    <w:rsid w:val="006933D9"/>
    <w:rsid w:val="00693F2B"/>
    <w:rsid w:val="00695E06"/>
    <w:rsid w:val="00696975"/>
    <w:rsid w:val="00697BCD"/>
    <w:rsid w:val="006A05DE"/>
    <w:rsid w:val="006A0C77"/>
    <w:rsid w:val="006A0D4D"/>
    <w:rsid w:val="006A1393"/>
    <w:rsid w:val="006A1927"/>
    <w:rsid w:val="006A23B9"/>
    <w:rsid w:val="006A2AC5"/>
    <w:rsid w:val="006A2C89"/>
    <w:rsid w:val="006A5788"/>
    <w:rsid w:val="006B155A"/>
    <w:rsid w:val="006B29FA"/>
    <w:rsid w:val="006B3433"/>
    <w:rsid w:val="006B4226"/>
    <w:rsid w:val="006B6ADA"/>
    <w:rsid w:val="006C3240"/>
    <w:rsid w:val="006C41D1"/>
    <w:rsid w:val="006C4AAF"/>
    <w:rsid w:val="006C4F1E"/>
    <w:rsid w:val="006C6B9C"/>
    <w:rsid w:val="006C77E0"/>
    <w:rsid w:val="006D0038"/>
    <w:rsid w:val="006D13DC"/>
    <w:rsid w:val="006D1A71"/>
    <w:rsid w:val="006D2014"/>
    <w:rsid w:val="006D4A78"/>
    <w:rsid w:val="006E00B1"/>
    <w:rsid w:val="006E1265"/>
    <w:rsid w:val="006E17B4"/>
    <w:rsid w:val="006E1EB4"/>
    <w:rsid w:val="006E4C7A"/>
    <w:rsid w:val="006E6024"/>
    <w:rsid w:val="006E6325"/>
    <w:rsid w:val="006E6789"/>
    <w:rsid w:val="006F0BFE"/>
    <w:rsid w:val="006F0FE5"/>
    <w:rsid w:val="006F1A93"/>
    <w:rsid w:val="006F268C"/>
    <w:rsid w:val="006F32A0"/>
    <w:rsid w:val="006F398F"/>
    <w:rsid w:val="006F4634"/>
    <w:rsid w:val="006F47BD"/>
    <w:rsid w:val="006F77BA"/>
    <w:rsid w:val="007000B2"/>
    <w:rsid w:val="007000D4"/>
    <w:rsid w:val="00700162"/>
    <w:rsid w:val="007043A7"/>
    <w:rsid w:val="00704886"/>
    <w:rsid w:val="00704C94"/>
    <w:rsid w:val="00707238"/>
    <w:rsid w:val="00707C3E"/>
    <w:rsid w:val="0071443E"/>
    <w:rsid w:val="007145B4"/>
    <w:rsid w:val="00715FA6"/>
    <w:rsid w:val="00717B5A"/>
    <w:rsid w:val="0072297E"/>
    <w:rsid w:val="00723657"/>
    <w:rsid w:val="00723ED4"/>
    <w:rsid w:val="0072540D"/>
    <w:rsid w:val="00725B78"/>
    <w:rsid w:val="00727469"/>
    <w:rsid w:val="00730897"/>
    <w:rsid w:val="00730B71"/>
    <w:rsid w:val="00731C75"/>
    <w:rsid w:val="00734143"/>
    <w:rsid w:val="00736311"/>
    <w:rsid w:val="007369F9"/>
    <w:rsid w:val="00736FC9"/>
    <w:rsid w:val="00737179"/>
    <w:rsid w:val="00737821"/>
    <w:rsid w:val="00743054"/>
    <w:rsid w:val="00743251"/>
    <w:rsid w:val="00743494"/>
    <w:rsid w:val="00743851"/>
    <w:rsid w:val="0074789A"/>
    <w:rsid w:val="00750954"/>
    <w:rsid w:val="007549DF"/>
    <w:rsid w:val="0075500F"/>
    <w:rsid w:val="007556C4"/>
    <w:rsid w:val="00761093"/>
    <w:rsid w:val="00765A5F"/>
    <w:rsid w:val="00765F0C"/>
    <w:rsid w:val="00767D07"/>
    <w:rsid w:val="007715E2"/>
    <w:rsid w:val="007720B7"/>
    <w:rsid w:val="00772B85"/>
    <w:rsid w:val="007737FE"/>
    <w:rsid w:val="00774900"/>
    <w:rsid w:val="0077572F"/>
    <w:rsid w:val="00775E17"/>
    <w:rsid w:val="00775F69"/>
    <w:rsid w:val="00776683"/>
    <w:rsid w:val="00776933"/>
    <w:rsid w:val="00777096"/>
    <w:rsid w:val="00781D86"/>
    <w:rsid w:val="007823B0"/>
    <w:rsid w:val="0078410B"/>
    <w:rsid w:val="0078498B"/>
    <w:rsid w:val="00784C40"/>
    <w:rsid w:val="007854A2"/>
    <w:rsid w:val="007865E6"/>
    <w:rsid w:val="00786E88"/>
    <w:rsid w:val="00787F07"/>
    <w:rsid w:val="00793178"/>
    <w:rsid w:val="007942B4"/>
    <w:rsid w:val="007960B8"/>
    <w:rsid w:val="007A1AD1"/>
    <w:rsid w:val="007A1CC6"/>
    <w:rsid w:val="007A2859"/>
    <w:rsid w:val="007A2DFB"/>
    <w:rsid w:val="007A5F49"/>
    <w:rsid w:val="007A6B51"/>
    <w:rsid w:val="007A77FB"/>
    <w:rsid w:val="007A7BEB"/>
    <w:rsid w:val="007A7BF9"/>
    <w:rsid w:val="007B08A9"/>
    <w:rsid w:val="007B1A2B"/>
    <w:rsid w:val="007C041F"/>
    <w:rsid w:val="007C20CD"/>
    <w:rsid w:val="007C21EE"/>
    <w:rsid w:val="007C3A20"/>
    <w:rsid w:val="007C4D6F"/>
    <w:rsid w:val="007C4D8F"/>
    <w:rsid w:val="007C4EA1"/>
    <w:rsid w:val="007C5D9C"/>
    <w:rsid w:val="007C62C4"/>
    <w:rsid w:val="007C6EA0"/>
    <w:rsid w:val="007D1879"/>
    <w:rsid w:val="007D1A78"/>
    <w:rsid w:val="007D4003"/>
    <w:rsid w:val="007E1FBA"/>
    <w:rsid w:val="007E40BB"/>
    <w:rsid w:val="007E5F9D"/>
    <w:rsid w:val="007E6190"/>
    <w:rsid w:val="007E756F"/>
    <w:rsid w:val="007F009C"/>
    <w:rsid w:val="007F0F11"/>
    <w:rsid w:val="007F119B"/>
    <w:rsid w:val="007F1559"/>
    <w:rsid w:val="007F1DF2"/>
    <w:rsid w:val="007F30A4"/>
    <w:rsid w:val="007F3C22"/>
    <w:rsid w:val="007F3E7A"/>
    <w:rsid w:val="007F44DC"/>
    <w:rsid w:val="007F55B3"/>
    <w:rsid w:val="008001B2"/>
    <w:rsid w:val="0080060C"/>
    <w:rsid w:val="00800942"/>
    <w:rsid w:val="008018A2"/>
    <w:rsid w:val="00802116"/>
    <w:rsid w:val="00804252"/>
    <w:rsid w:val="0080785D"/>
    <w:rsid w:val="00810CDE"/>
    <w:rsid w:val="008113F2"/>
    <w:rsid w:val="00813026"/>
    <w:rsid w:val="008133A8"/>
    <w:rsid w:val="008147E0"/>
    <w:rsid w:val="00814885"/>
    <w:rsid w:val="00814BCE"/>
    <w:rsid w:val="00815343"/>
    <w:rsid w:val="008154F4"/>
    <w:rsid w:val="00815CF3"/>
    <w:rsid w:val="00815FAF"/>
    <w:rsid w:val="0081609B"/>
    <w:rsid w:val="008210C2"/>
    <w:rsid w:val="00821D5D"/>
    <w:rsid w:val="00822BCD"/>
    <w:rsid w:val="008247AC"/>
    <w:rsid w:val="00825742"/>
    <w:rsid w:val="00826A9C"/>
    <w:rsid w:val="00830C14"/>
    <w:rsid w:val="00830F64"/>
    <w:rsid w:val="008348BE"/>
    <w:rsid w:val="00834BFE"/>
    <w:rsid w:val="00836894"/>
    <w:rsid w:val="00840FBA"/>
    <w:rsid w:val="00841823"/>
    <w:rsid w:val="0084398C"/>
    <w:rsid w:val="00843D9B"/>
    <w:rsid w:val="0084533C"/>
    <w:rsid w:val="00845F99"/>
    <w:rsid w:val="0085018B"/>
    <w:rsid w:val="00851821"/>
    <w:rsid w:val="008523F5"/>
    <w:rsid w:val="00855BC1"/>
    <w:rsid w:val="00856F6C"/>
    <w:rsid w:val="0085717D"/>
    <w:rsid w:val="00860439"/>
    <w:rsid w:val="0086126C"/>
    <w:rsid w:val="00862766"/>
    <w:rsid w:val="00863C35"/>
    <w:rsid w:val="008648C1"/>
    <w:rsid w:val="00865768"/>
    <w:rsid w:val="00871750"/>
    <w:rsid w:val="00872C65"/>
    <w:rsid w:val="00872CC7"/>
    <w:rsid w:val="0087683B"/>
    <w:rsid w:val="00876BA3"/>
    <w:rsid w:val="00876BB5"/>
    <w:rsid w:val="00877D1C"/>
    <w:rsid w:val="008819A0"/>
    <w:rsid w:val="0088227A"/>
    <w:rsid w:val="00886C88"/>
    <w:rsid w:val="00890438"/>
    <w:rsid w:val="00890AA9"/>
    <w:rsid w:val="00894063"/>
    <w:rsid w:val="00894126"/>
    <w:rsid w:val="008955D2"/>
    <w:rsid w:val="00896958"/>
    <w:rsid w:val="0089778A"/>
    <w:rsid w:val="008A2340"/>
    <w:rsid w:val="008A3A89"/>
    <w:rsid w:val="008A4B0C"/>
    <w:rsid w:val="008A5199"/>
    <w:rsid w:val="008A5979"/>
    <w:rsid w:val="008A5A6B"/>
    <w:rsid w:val="008B0503"/>
    <w:rsid w:val="008B279B"/>
    <w:rsid w:val="008B2B1B"/>
    <w:rsid w:val="008B4CC9"/>
    <w:rsid w:val="008B4D20"/>
    <w:rsid w:val="008C04EC"/>
    <w:rsid w:val="008C0AF8"/>
    <w:rsid w:val="008C0DAB"/>
    <w:rsid w:val="008C2D9D"/>
    <w:rsid w:val="008C3EA8"/>
    <w:rsid w:val="008C5F2B"/>
    <w:rsid w:val="008C7D60"/>
    <w:rsid w:val="008D4641"/>
    <w:rsid w:val="008D5145"/>
    <w:rsid w:val="008D6159"/>
    <w:rsid w:val="008D7656"/>
    <w:rsid w:val="008E1E71"/>
    <w:rsid w:val="008E26C8"/>
    <w:rsid w:val="008E2A4D"/>
    <w:rsid w:val="008E2CF6"/>
    <w:rsid w:val="008E2DE0"/>
    <w:rsid w:val="008E53F1"/>
    <w:rsid w:val="008E5419"/>
    <w:rsid w:val="008E5C4B"/>
    <w:rsid w:val="008E6378"/>
    <w:rsid w:val="008F0085"/>
    <w:rsid w:val="008F01E8"/>
    <w:rsid w:val="008F10D5"/>
    <w:rsid w:val="008F17BF"/>
    <w:rsid w:val="008F2814"/>
    <w:rsid w:val="008F5036"/>
    <w:rsid w:val="0090371C"/>
    <w:rsid w:val="00904D54"/>
    <w:rsid w:val="00906079"/>
    <w:rsid w:val="0090614A"/>
    <w:rsid w:val="00906240"/>
    <w:rsid w:val="00906F95"/>
    <w:rsid w:val="0091072C"/>
    <w:rsid w:val="00912948"/>
    <w:rsid w:val="009139A4"/>
    <w:rsid w:val="009144F6"/>
    <w:rsid w:val="0091463A"/>
    <w:rsid w:val="0091476E"/>
    <w:rsid w:val="00914D63"/>
    <w:rsid w:val="009152A4"/>
    <w:rsid w:val="009156D0"/>
    <w:rsid w:val="00915C1D"/>
    <w:rsid w:val="00916437"/>
    <w:rsid w:val="00917281"/>
    <w:rsid w:val="00922B00"/>
    <w:rsid w:val="00922D9D"/>
    <w:rsid w:val="0092434F"/>
    <w:rsid w:val="0092527F"/>
    <w:rsid w:val="00925756"/>
    <w:rsid w:val="00925931"/>
    <w:rsid w:val="009261B6"/>
    <w:rsid w:val="00927B59"/>
    <w:rsid w:val="009301BB"/>
    <w:rsid w:val="009323C3"/>
    <w:rsid w:val="009341E3"/>
    <w:rsid w:val="00935B20"/>
    <w:rsid w:val="0093687F"/>
    <w:rsid w:val="009377E3"/>
    <w:rsid w:val="00937D09"/>
    <w:rsid w:val="009413DE"/>
    <w:rsid w:val="00941546"/>
    <w:rsid w:val="009425C7"/>
    <w:rsid w:val="009426A1"/>
    <w:rsid w:val="00944EEA"/>
    <w:rsid w:val="00945798"/>
    <w:rsid w:val="00945D55"/>
    <w:rsid w:val="00946481"/>
    <w:rsid w:val="009469F2"/>
    <w:rsid w:val="009508F3"/>
    <w:rsid w:val="00950ECE"/>
    <w:rsid w:val="00951345"/>
    <w:rsid w:val="00953A85"/>
    <w:rsid w:val="0095496A"/>
    <w:rsid w:val="00957889"/>
    <w:rsid w:val="0096336E"/>
    <w:rsid w:val="00966094"/>
    <w:rsid w:val="009664D6"/>
    <w:rsid w:val="00966537"/>
    <w:rsid w:val="00970D5B"/>
    <w:rsid w:val="00971261"/>
    <w:rsid w:val="00971AB3"/>
    <w:rsid w:val="00971CB7"/>
    <w:rsid w:val="00973D9D"/>
    <w:rsid w:val="00973F60"/>
    <w:rsid w:val="00974558"/>
    <w:rsid w:val="009756A3"/>
    <w:rsid w:val="00980117"/>
    <w:rsid w:val="009805B9"/>
    <w:rsid w:val="0098138C"/>
    <w:rsid w:val="00981590"/>
    <w:rsid w:val="00981C92"/>
    <w:rsid w:val="00983D7A"/>
    <w:rsid w:val="00983EF8"/>
    <w:rsid w:val="00985223"/>
    <w:rsid w:val="009860E7"/>
    <w:rsid w:val="00987C09"/>
    <w:rsid w:val="009926BA"/>
    <w:rsid w:val="00992EBA"/>
    <w:rsid w:val="009932E4"/>
    <w:rsid w:val="009938AC"/>
    <w:rsid w:val="0099661A"/>
    <w:rsid w:val="009979A2"/>
    <w:rsid w:val="009A0AAC"/>
    <w:rsid w:val="009A50FE"/>
    <w:rsid w:val="009A5FAD"/>
    <w:rsid w:val="009A64E5"/>
    <w:rsid w:val="009A7C6F"/>
    <w:rsid w:val="009B1229"/>
    <w:rsid w:val="009B1D83"/>
    <w:rsid w:val="009B1F71"/>
    <w:rsid w:val="009B25D2"/>
    <w:rsid w:val="009B439C"/>
    <w:rsid w:val="009B5288"/>
    <w:rsid w:val="009B56BB"/>
    <w:rsid w:val="009B657B"/>
    <w:rsid w:val="009B671B"/>
    <w:rsid w:val="009C2D31"/>
    <w:rsid w:val="009C7023"/>
    <w:rsid w:val="009C719D"/>
    <w:rsid w:val="009C7809"/>
    <w:rsid w:val="009D0D5E"/>
    <w:rsid w:val="009D174F"/>
    <w:rsid w:val="009D1B89"/>
    <w:rsid w:val="009D38F9"/>
    <w:rsid w:val="009D3CA8"/>
    <w:rsid w:val="009D51C7"/>
    <w:rsid w:val="009D5FDB"/>
    <w:rsid w:val="009D6409"/>
    <w:rsid w:val="009D7775"/>
    <w:rsid w:val="009D7A1D"/>
    <w:rsid w:val="009E00B7"/>
    <w:rsid w:val="009E0221"/>
    <w:rsid w:val="009E1CBF"/>
    <w:rsid w:val="009E52FF"/>
    <w:rsid w:val="009E5CCD"/>
    <w:rsid w:val="009E6856"/>
    <w:rsid w:val="009E6903"/>
    <w:rsid w:val="009E6946"/>
    <w:rsid w:val="009E7F11"/>
    <w:rsid w:val="009F1F49"/>
    <w:rsid w:val="009F26E9"/>
    <w:rsid w:val="009F3FE9"/>
    <w:rsid w:val="009F568E"/>
    <w:rsid w:val="009F6ED7"/>
    <w:rsid w:val="00A013FA"/>
    <w:rsid w:val="00A0321E"/>
    <w:rsid w:val="00A03B04"/>
    <w:rsid w:val="00A0546F"/>
    <w:rsid w:val="00A06045"/>
    <w:rsid w:val="00A07617"/>
    <w:rsid w:val="00A07B9B"/>
    <w:rsid w:val="00A1218C"/>
    <w:rsid w:val="00A12B0C"/>
    <w:rsid w:val="00A13B43"/>
    <w:rsid w:val="00A15266"/>
    <w:rsid w:val="00A174D3"/>
    <w:rsid w:val="00A17A56"/>
    <w:rsid w:val="00A20716"/>
    <w:rsid w:val="00A22F12"/>
    <w:rsid w:val="00A234D8"/>
    <w:rsid w:val="00A23B4F"/>
    <w:rsid w:val="00A276B4"/>
    <w:rsid w:val="00A3170E"/>
    <w:rsid w:val="00A3400F"/>
    <w:rsid w:val="00A34EA0"/>
    <w:rsid w:val="00A353CC"/>
    <w:rsid w:val="00A36080"/>
    <w:rsid w:val="00A36257"/>
    <w:rsid w:val="00A3686B"/>
    <w:rsid w:val="00A4074D"/>
    <w:rsid w:val="00A40D74"/>
    <w:rsid w:val="00A41469"/>
    <w:rsid w:val="00A42E6F"/>
    <w:rsid w:val="00A433B2"/>
    <w:rsid w:val="00A43755"/>
    <w:rsid w:val="00A44BF6"/>
    <w:rsid w:val="00A44DAC"/>
    <w:rsid w:val="00A46C97"/>
    <w:rsid w:val="00A47478"/>
    <w:rsid w:val="00A47786"/>
    <w:rsid w:val="00A50E9F"/>
    <w:rsid w:val="00A512FE"/>
    <w:rsid w:val="00A525AC"/>
    <w:rsid w:val="00A52A28"/>
    <w:rsid w:val="00A52EFD"/>
    <w:rsid w:val="00A5308B"/>
    <w:rsid w:val="00A571AA"/>
    <w:rsid w:val="00A63687"/>
    <w:rsid w:val="00A65534"/>
    <w:rsid w:val="00A65C08"/>
    <w:rsid w:val="00A72A2F"/>
    <w:rsid w:val="00A73B81"/>
    <w:rsid w:val="00A75F0E"/>
    <w:rsid w:val="00A80AB3"/>
    <w:rsid w:val="00A83617"/>
    <w:rsid w:val="00A836FA"/>
    <w:rsid w:val="00A83D4E"/>
    <w:rsid w:val="00A8465A"/>
    <w:rsid w:val="00A85F0A"/>
    <w:rsid w:val="00A863BE"/>
    <w:rsid w:val="00A86702"/>
    <w:rsid w:val="00A90A64"/>
    <w:rsid w:val="00A9128C"/>
    <w:rsid w:val="00A91367"/>
    <w:rsid w:val="00A928B0"/>
    <w:rsid w:val="00A92944"/>
    <w:rsid w:val="00A9377B"/>
    <w:rsid w:val="00A9448E"/>
    <w:rsid w:val="00A95141"/>
    <w:rsid w:val="00A95512"/>
    <w:rsid w:val="00A96F9B"/>
    <w:rsid w:val="00A97F97"/>
    <w:rsid w:val="00AA0112"/>
    <w:rsid w:val="00AA091E"/>
    <w:rsid w:val="00AA3981"/>
    <w:rsid w:val="00AA3B4D"/>
    <w:rsid w:val="00AA3BE4"/>
    <w:rsid w:val="00AA5CAF"/>
    <w:rsid w:val="00AA61D3"/>
    <w:rsid w:val="00AB3227"/>
    <w:rsid w:val="00AB389A"/>
    <w:rsid w:val="00AB3F0A"/>
    <w:rsid w:val="00AB4243"/>
    <w:rsid w:val="00AB6C68"/>
    <w:rsid w:val="00AB70C0"/>
    <w:rsid w:val="00AC444B"/>
    <w:rsid w:val="00AC47CB"/>
    <w:rsid w:val="00AC4DD0"/>
    <w:rsid w:val="00AC5C90"/>
    <w:rsid w:val="00AC6BB4"/>
    <w:rsid w:val="00AC6D77"/>
    <w:rsid w:val="00AC718A"/>
    <w:rsid w:val="00AD062C"/>
    <w:rsid w:val="00AD16EC"/>
    <w:rsid w:val="00AD1F1F"/>
    <w:rsid w:val="00AD2011"/>
    <w:rsid w:val="00AD2F3C"/>
    <w:rsid w:val="00AD3B27"/>
    <w:rsid w:val="00AD5056"/>
    <w:rsid w:val="00AD6362"/>
    <w:rsid w:val="00AD6C48"/>
    <w:rsid w:val="00AE064E"/>
    <w:rsid w:val="00AE2108"/>
    <w:rsid w:val="00AE25FD"/>
    <w:rsid w:val="00AE2B5D"/>
    <w:rsid w:val="00AE2D76"/>
    <w:rsid w:val="00AE4E0A"/>
    <w:rsid w:val="00AF0EB4"/>
    <w:rsid w:val="00AF5829"/>
    <w:rsid w:val="00AF62E0"/>
    <w:rsid w:val="00AF7A92"/>
    <w:rsid w:val="00AF7E7E"/>
    <w:rsid w:val="00B00473"/>
    <w:rsid w:val="00B03E7B"/>
    <w:rsid w:val="00B04B6F"/>
    <w:rsid w:val="00B064AC"/>
    <w:rsid w:val="00B10CA9"/>
    <w:rsid w:val="00B143AC"/>
    <w:rsid w:val="00B14F8B"/>
    <w:rsid w:val="00B153CD"/>
    <w:rsid w:val="00B15F0C"/>
    <w:rsid w:val="00B15F96"/>
    <w:rsid w:val="00B16962"/>
    <w:rsid w:val="00B21AAC"/>
    <w:rsid w:val="00B22C01"/>
    <w:rsid w:val="00B23D94"/>
    <w:rsid w:val="00B243F4"/>
    <w:rsid w:val="00B27155"/>
    <w:rsid w:val="00B30E69"/>
    <w:rsid w:val="00B33002"/>
    <w:rsid w:val="00B3389E"/>
    <w:rsid w:val="00B33A75"/>
    <w:rsid w:val="00B34625"/>
    <w:rsid w:val="00B348E5"/>
    <w:rsid w:val="00B35AF9"/>
    <w:rsid w:val="00B365EA"/>
    <w:rsid w:val="00B371AD"/>
    <w:rsid w:val="00B40495"/>
    <w:rsid w:val="00B41A59"/>
    <w:rsid w:val="00B42878"/>
    <w:rsid w:val="00B42FAC"/>
    <w:rsid w:val="00B44310"/>
    <w:rsid w:val="00B456E7"/>
    <w:rsid w:val="00B4613A"/>
    <w:rsid w:val="00B47540"/>
    <w:rsid w:val="00B476F2"/>
    <w:rsid w:val="00B56A54"/>
    <w:rsid w:val="00B62188"/>
    <w:rsid w:val="00B660F1"/>
    <w:rsid w:val="00B71721"/>
    <w:rsid w:val="00B72050"/>
    <w:rsid w:val="00B72DBA"/>
    <w:rsid w:val="00B7305A"/>
    <w:rsid w:val="00B73E7F"/>
    <w:rsid w:val="00B74FB0"/>
    <w:rsid w:val="00B75C4F"/>
    <w:rsid w:val="00B80207"/>
    <w:rsid w:val="00B81276"/>
    <w:rsid w:val="00B81D34"/>
    <w:rsid w:val="00B8276D"/>
    <w:rsid w:val="00B8344E"/>
    <w:rsid w:val="00B84850"/>
    <w:rsid w:val="00B85041"/>
    <w:rsid w:val="00B879B8"/>
    <w:rsid w:val="00B90F0B"/>
    <w:rsid w:val="00B91B3E"/>
    <w:rsid w:val="00B94D6D"/>
    <w:rsid w:val="00B96694"/>
    <w:rsid w:val="00B9739F"/>
    <w:rsid w:val="00B97682"/>
    <w:rsid w:val="00BA014F"/>
    <w:rsid w:val="00BA0D12"/>
    <w:rsid w:val="00BA268E"/>
    <w:rsid w:val="00BA3198"/>
    <w:rsid w:val="00BA59A0"/>
    <w:rsid w:val="00BA5D30"/>
    <w:rsid w:val="00BB02E1"/>
    <w:rsid w:val="00BB0BE5"/>
    <w:rsid w:val="00BB13BF"/>
    <w:rsid w:val="00BB1480"/>
    <w:rsid w:val="00BB1B51"/>
    <w:rsid w:val="00BB3235"/>
    <w:rsid w:val="00BB3E22"/>
    <w:rsid w:val="00BB4403"/>
    <w:rsid w:val="00BB6608"/>
    <w:rsid w:val="00BB6639"/>
    <w:rsid w:val="00BB6A0B"/>
    <w:rsid w:val="00BC0DE7"/>
    <w:rsid w:val="00BC107F"/>
    <w:rsid w:val="00BC1D22"/>
    <w:rsid w:val="00BC340B"/>
    <w:rsid w:val="00BC4387"/>
    <w:rsid w:val="00BC57E1"/>
    <w:rsid w:val="00BC6D1E"/>
    <w:rsid w:val="00BC7BC0"/>
    <w:rsid w:val="00BC7BCC"/>
    <w:rsid w:val="00BD02DA"/>
    <w:rsid w:val="00BD0EDF"/>
    <w:rsid w:val="00BD1CCE"/>
    <w:rsid w:val="00BD242E"/>
    <w:rsid w:val="00BD29B0"/>
    <w:rsid w:val="00BD2ED3"/>
    <w:rsid w:val="00BD3F40"/>
    <w:rsid w:val="00BD584C"/>
    <w:rsid w:val="00BD741F"/>
    <w:rsid w:val="00BD7A09"/>
    <w:rsid w:val="00BE011C"/>
    <w:rsid w:val="00BE0234"/>
    <w:rsid w:val="00BE353B"/>
    <w:rsid w:val="00BE3ECC"/>
    <w:rsid w:val="00BE4817"/>
    <w:rsid w:val="00BE6C86"/>
    <w:rsid w:val="00BE721C"/>
    <w:rsid w:val="00BF070A"/>
    <w:rsid w:val="00BF098B"/>
    <w:rsid w:val="00BF0E5C"/>
    <w:rsid w:val="00BF2EE0"/>
    <w:rsid w:val="00BF2F1F"/>
    <w:rsid w:val="00BF459E"/>
    <w:rsid w:val="00BF5330"/>
    <w:rsid w:val="00BF66C3"/>
    <w:rsid w:val="00BF7AE4"/>
    <w:rsid w:val="00C04FD2"/>
    <w:rsid w:val="00C05B19"/>
    <w:rsid w:val="00C112C3"/>
    <w:rsid w:val="00C120B0"/>
    <w:rsid w:val="00C13B51"/>
    <w:rsid w:val="00C141DB"/>
    <w:rsid w:val="00C168EB"/>
    <w:rsid w:val="00C17240"/>
    <w:rsid w:val="00C17D6A"/>
    <w:rsid w:val="00C21821"/>
    <w:rsid w:val="00C21C5B"/>
    <w:rsid w:val="00C21CD6"/>
    <w:rsid w:val="00C221DB"/>
    <w:rsid w:val="00C23AC7"/>
    <w:rsid w:val="00C23BED"/>
    <w:rsid w:val="00C249EC"/>
    <w:rsid w:val="00C250FC"/>
    <w:rsid w:val="00C25871"/>
    <w:rsid w:val="00C265C4"/>
    <w:rsid w:val="00C26D7A"/>
    <w:rsid w:val="00C27518"/>
    <w:rsid w:val="00C27BF1"/>
    <w:rsid w:val="00C30364"/>
    <w:rsid w:val="00C30710"/>
    <w:rsid w:val="00C343F8"/>
    <w:rsid w:val="00C34CA4"/>
    <w:rsid w:val="00C35129"/>
    <w:rsid w:val="00C363BD"/>
    <w:rsid w:val="00C36E2A"/>
    <w:rsid w:val="00C3728E"/>
    <w:rsid w:val="00C43378"/>
    <w:rsid w:val="00C43FCA"/>
    <w:rsid w:val="00C45DB4"/>
    <w:rsid w:val="00C46658"/>
    <w:rsid w:val="00C47AAF"/>
    <w:rsid w:val="00C501FC"/>
    <w:rsid w:val="00C52085"/>
    <w:rsid w:val="00C55451"/>
    <w:rsid w:val="00C56E59"/>
    <w:rsid w:val="00C6024C"/>
    <w:rsid w:val="00C61497"/>
    <w:rsid w:val="00C621BB"/>
    <w:rsid w:val="00C63272"/>
    <w:rsid w:val="00C63A4C"/>
    <w:rsid w:val="00C63A74"/>
    <w:rsid w:val="00C63CD5"/>
    <w:rsid w:val="00C63EFC"/>
    <w:rsid w:val="00C650B9"/>
    <w:rsid w:val="00C653C0"/>
    <w:rsid w:val="00C6689B"/>
    <w:rsid w:val="00C66956"/>
    <w:rsid w:val="00C67205"/>
    <w:rsid w:val="00C67353"/>
    <w:rsid w:val="00C67F95"/>
    <w:rsid w:val="00C7185F"/>
    <w:rsid w:val="00C740D2"/>
    <w:rsid w:val="00C742C2"/>
    <w:rsid w:val="00C7509C"/>
    <w:rsid w:val="00C7681E"/>
    <w:rsid w:val="00C77D74"/>
    <w:rsid w:val="00C8022A"/>
    <w:rsid w:val="00C827BA"/>
    <w:rsid w:val="00C84C84"/>
    <w:rsid w:val="00C85391"/>
    <w:rsid w:val="00C85481"/>
    <w:rsid w:val="00C858A5"/>
    <w:rsid w:val="00C92FC9"/>
    <w:rsid w:val="00C936AA"/>
    <w:rsid w:val="00C939C3"/>
    <w:rsid w:val="00C951AE"/>
    <w:rsid w:val="00C96405"/>
    <w:rsid w:val="00C967B0"/>
    <w:rsid w:val="00CA4E47"/>
    <w:rsid w:val="00CA5688"/>
    <w:rsid w:val="00CA64F6"/>
    <w:rsid w:val="00CB1D40"/>
    <w:rsid w:val="00CB20D8"/>
    <w:rsid w:val="00CB2EBB"/>
    <w:rsid w:val="00CB5A0E"/>
    <w:rsid w:val="00CB5A3F"/>
    <w:rsid w:val="00CB6D23"/>
    <w:rsid w:val="00CB7A3A"/>
    <w:rsid w:val="00CC029E"/>
    <w:rsid w:val="00CC14AF"/>
    <w:rsid w:val="00CC28FF"/>
    <w:rsid w:val="00CC7296"/>
    <w:rsid w:val="00CC72EE"/>
    <w:rsid w:val="00CD07C3"/>
    <w:rsid w:val="00CD2BBE"/>
    <w:rsid w:val="00CE3AFF"/>
    <w:rsid w:val="00CE5080"/>
    <w:rsid w:val="00CE5AC4"/>
    <w:rsid w:val="00CE6596"/>
    <w:rsid w:val="00CE765B"/>
    <w:rsid w:val="00CF0FDB"/>
    <w:rsid w:val="00CF1053"/>
    <w:rsid w:val="00CF1E0E"/>
    <w:rsid w:val="00CF1F06"/>
    <w:rsid w:val="00CF28EA"/>
    <w:rsid w:val="00CF2E4F"/>
    <w:rsid w:val="00CF4F6A"/>
    <w:rsid w:val="00CF57F8"/>
    <w:rsid w:val="00CF65F4"/>
    <w:rsid w:val="00CF67E7"/>
    <w:rsid w:val="00CF6AF9"/>
    <w:rsid w:val="00D001EE"/>
    <w:rsid w:val="00D00486"/>
    <w:rsid w:val="00D02237"/>
    <w:rsid w:val="00D0223F"/>
    <w:rsid w:val="00D0299C"/>
    <w:rsid w:val="00D032A6"/>
    <w:rsid w:val="00D04D66"/>
    <w:rsid w:val="00D07F86"/>
    <w:rsid w:val="00D10519"/>
    <w:rsid w:val="00D10C4A"/>
    <w:rsid w:val="00D11D4F"/>
    <w:rsid w:val="00D13544"/>
    <w:rsid w:val="00D13726"/>
    <w:rsid w:val="00D139AE"/>
    <w:rsid w:val="00D13A48"/>
    <w:rsid w:val="00D143E1"/>
    <w:rsid w:val="00D14552"/>
    <w:rsid w:val="00D148F9"/>
    <w:rsid w:val="00D15A72"/>
    <w:rsid w:val="00D16125"/>
    <w:rsid w:val="00D17759"/>
    <w:rsid w:val="00D17DC2"/>
    <w:rsid w:val="00D201AB"/>
    <w:rsid w:val="00D21724"/>
    <w:rsid w:val="00D24FE9"/>
    <w:rsid w:val="00D30195"/>
    <w:rsid w:val="00D30876"/>
    <w:rsid w:val="00D30879"/>
    <w:rsid w:val="00D351B6"/>
    <w:rsid w:val="00D3559A"/>
    <w:rsid w:val="00D41225"/>
    <w:rsid w:val="00D423A5"/>
    <w:rsid w:val="00D42F79"/>
    <w:rsid w:val="00D43EF7"/>
    <w:rsid w:val="00D456C2"/>
    <w:rsid w:val="00D50666"/>
    <w:rsid w:val="00D513E4"/>
    <w:rsid w:val="00D5303F"/>
    <w:rsid w:val="00D53573"/>
    <w:rsid w:val="00D55515"/>
    <w:rsid w:val="00D617B5"/>
    <w:rsid w:val="00D64926"/>
    <w:rsid w:val="00D67541"/>
    <w:rsid w:val="00D704BC"/>
    <w:rsid w:val="00D71D23"/>
    <w:rsid w:val="00D72962"/>
    <w:rsid w:val="00D73BF7"/>
    <w:rsid w:val="00D751F3"/>
    <w:rsid w:val="00D76481"/>
    <w:rsid w:val="00D77CCF"/>
    <w:rsid w:val="00D80BE6"/>
    <w:rsid w:val="00D822B8"/>
    <w:rsid w:val="00D84AEA"/>
    <w:rsid w:val="00D84DA4"/>
    <w:rsid w:val="00D851E3"/>
    <w:rsid w:val="00D867B6"/>
    <w:rsid w:val="00D91D96"/>
    <w:rsid w:val="00D93962"/>
    <w:rsid w:val="00D95DC7"/>
    <w:rsid w:val="00DA0448"/>
    <w:rsid w:val="00DA09A1"/>
    <w:rsid w:val="00DA0B7C"/>
    <w:rsid w:val="00DA153B"/>
    <w:rsid w:val="00DA2035"/>
    <w:rsid w:val="00DA25AC"/>
    <w:rsid w:val="00DA3812"/>
    <w:rsid w:val="00DA3AA2"/>
    <w:rsid w:val="00DA60FE"/>
    <w:rsid w:val="00DA6318"/>
    <w:rsid w:val="00DA6A27"/>
    <w:rsid w:val="00DA7EE0"/>
    <w:rsid w:val="00DB0308"/>
    <w:rsid w:val="00DB0319"/>
    <w:rsid w:val="00DB152A"/>
    <w:rsid w:val="00DB3E7E"/>
    <w:rsid w:val="00DB4441"/>
    <w:rsid w:val="00DB5002"/>
    <w:rsid w:val="00DB5084"/>
    <w:rsid w:val="00DB6BA6"/>
    <w:rsid w:val="00DC29EE"/>
    <w:rsid w:val="00DC3DBF"/>
    <w:rsid w:val="00DC5F8E"/>
    <w:rsid w:val="00DC7525"/>
    <w:rsid w:val="00DD13C9"/>
    <w:rsid w:val="00DD2B27"/>
    <w:rsid w:val="00DD2BB4"/>
    <w:rsid w:val="00DD2C70"/>
    <w:rsid w:val="00DD4592"/>
    <w:rsid w:val="00DD6449"/>
    <w:rsid w:val="00DD7278"/>
    <w:rsid w:val="00DE02DB"/>
    <w:rsid w:val="00DE0391"/>
    <w:rsid w:val="00DE1AEC"/>
    <w:rsid w:val="00DE1EB4"/>
    <w:rsid w:val="00DE337A"/>
    <w:rsid w:val="00DE49E9"/>
    <w:rsid w:val="00DE56A3"/>
    <w:rsid w:val="00DE6E45"/>
    <w:rsid w:val="00DF076F"/>
    <w:rsid w:val="00DF0D63"/>
    <w:rsid w:val="00DF34BF"/>
    <w:rsid w:val="00DF43A7"/>
    <w:rsid w:val="00DF5327"/>
    <w:rsid w:val="00DF71C9"/>
    <w:rsid w:val="00DF71DB"/>
    <w:rsid w:val="00DF7D1B"/>
    <w:rsid w:val="00DF7E60"/>
    <w:rsid w:val="00E03AA8"/>
    <w:rsid w:val="00E04243"/>
    <w:rsid w:val="00E04822"/>
    <w:rsid w:val="00E05339"/>
    <w:rsid w:val="00E05468"/>
    <w:rsid w:val="00E07F34"/>
    <w:rsid w:val="00E1047D"/>
    <w:rsid w:val="00E10C8D"/>
    <w:rsid w:val="00E130B8"/>
    <w:rsid w:val="00E15D09"/>
    <w:rsid w:val="00E16851"/>
    <w:rsid w:val="00E17308"/>
    <w:rsid w:val="00E201C1"/>
    <w:rsid w:val="00E21547"/>
    <w:rsid w:val="00E21A6F"/>
    <w:rsid w:val="00E237F0"/>
    <w:rsid w:val="00E23E87"/>
    <w:rsid w:val="00E25423"/>
    <w:rsid w:val="00E30220"/>
    <w:rsid w:val="00E31B9B"/>
    <w:rsid w:val="00E33E7E"/>
    <w:rsid w:val="00E34B8C"/>
    <w:rsid w:val="00E35323"/>
    <w:rsid w:val="00E35F05"/>
    <w:rsid w:val="00E36EE8"/>
    <w:rsid w:val="00E37221"/>
    <w:rsid w:val="00E3753C"/>
    <w:rsid w:val="00E41ADE"/>
    <w:rsid w:val="00E43FEC"/>
    <w:rsid w:val="00E45511"/>
    <w:rsid w:val="00E47E1D"/>
    <w:rsid w:val="00E53136"/>
    <w:rsid w:val="00E53425"/>
    <w:rsid w:val="00E54E46"/>
    <w:rsid w:val="00E55DE1"/>
    <w:rsid w:val="00E61455"/>
    <w:rsid w:val="00E62176"/>
    <w:rsid w:val="00E6266B"/>
    <w:rsid w:val="00E634CE"/>
    <w:rsid w:val="00E7137D"/>
    <w:rsid w:val="00E71D0E"/>
    <w:rsid w:val="00E72AC4"/>
    <w:rsid w:val="00E73B4F"/>
    <w:rsid w:val="00E75BBF"/>
    <w:rsid w:val="00E8215E"/>
    <w:rsid w:val="00E82C07"/>
    <w:rsid w:val="00E833D9"/>
    <w:rsid w:val="00E8350D"/>
    <w:rsid w:val="00E86966"/>
    <w:rsid w:val="00E921CE"/>
    <w:rsid w:val="00E9382F"/>
    <w:rsid w:val="00E943C2"/>
    <w:rsid w:val="00E94718"/>
    <w:rsid w:val="00E94949"/>
    <w:rsid w:val="00E94CAF"/>
    <w:rsid w:val="00E9570C"/>
    <w:rsid w:val="00E95960"/>
    <w:rsid w:val="00E96BA1"/>
    <w:rsid w:val="00EA0886"/>
    <w:rsid w:val="00EA0C68"/>
    <w:rsid w:val="00EA1D98"/>
    <w:rsid w:val="00EA1E1F"/>
    <w:rsid w:val="00EA3B18"/>
    <w:rsid w:val="00EA4312"/>
    <w:rsid w:val="00EA4AC1"/>
    <w:rsid w:val="00EA5814"/>
    <w:rsid w:val="00EA5A5C"/>
    <w:rsid w:val="00EA6D00"/>
    <w:rsid w:val="00EA764B"/>
    <w:rsid w:val="00EB0D37"/>
    <w:rsid w:val="00EB309E"/>
    <w:rsid w:val="00EB318E"/>
    <w:rsid w:val="00EB3E76"/>
    <w:rsid w:val="00EB5179"/>
    <w:rsid w:val="00EB56F5"/>
    <w:rsid w:val="00EB5E70"/>
    <w:rsid w:val="00EB6110"/>
    <w:rsid w:val="00EB718F"/>
    <w:rsid w:val="00EB7A75"/>
    <w:rsid w:val="00EC1C1E"/>
    <w:rsid w:val="00EC1F5A"/>
    <w:rsid w:val="00EC7D30"/>
    <w:rsid w:val="00ED4801"/>
    <w:rsid w:val="00ED5129"/>
    <w:rsid w:val="00ED53C5"/>
    <w:rsid w:val="00EE2EF4"/>
    <w:rsid w:val="00EE3868"/>
    <w:rsid w:val="00EE59D4"/>
    <w:rsid w:val="00EE63ED"/>
    <w:rsid w:val="00EE6BAA"/>
    <w:rsid w:val="00EE6ED8"/>
    <w:rsid w:val="00EF266F"/>
    <w:rsid w:val="00EF346C"/>
    <w:rsid w:val="00EF3A69"/>
    <w:rsid w:val="00EF4068"/>
    <w:rsid w:val="00EF5B4C"/>
    <w:rsid w:val="00EF6941"/>
    <w:rsid w:val="00EF780E"/>
    <w:rsid w:val="00F040FA"/>
    <w:rsid w:val="00F05C75"/>
    <w:rsid w:val="00F10A34"/>
    <w:rsid w:val="00F119D7"/>
    <w:rsid w:val="00F135A0"/>
    <w:rsid w:val="00F14278"/>
    <w:rsid w:val="00F15849"/>
    <w:rsid w:val="00F22594"/>
    <w:rsid w:val="00F227D0"/>
    <w:rsid w:val="00F2356D"/>
    <w:rsid w:val="00F244A0"/>
    <w:rsid w:val="00F26752"/>
    <w:rsid w:val="00F27118"/>
    <w:rsid w:val="00F271A4"/>
    <w:rsid w:val="00F31442"/>
    <w:rsid w:val="00F32C2C"/>
    <w:rsid w:val="00F340F3"/>
    <w:rsid w:val="00F3488D"/>
    <w:rsid w:val="00F351F9"/>
    <w:rsid w:val="00F3608F"/>
    <w:rsid w:val="00F36AEA"/>
    <w:rsid w:val="00F37EBD"/>
    <w:rsid w:val="00F40B31"/>
    <w:rsid w:val="00F4234E"/>
    <w:rsid w:val="00F42671"/>
    <w:rsid w:val="00F47546"/>
    <w:rsid w:val="00F50BE0"/>
    <w:rsid w:val="00F51085"/>
    <w:rsid w:val="00F5129A"/>
    <w:rsid w:val="00F53981"/>
    <w:rsid w:val="00F540E2"/>
    <w:rsid w:val="00F54BB6"/>
    <w:rsid w:val="00F54DEA"/>
    <w:rsid w:val="00F55D97"/>
    <w:rsid w:val="00F6091F"/>
    <w:rsid w:val="00F6110D"/>
    <w:rsid w:val="00F6225E"/>
    <w:rsid w:val="00F6381C"/>
    <w:rsid w:val="00F63CAE"/>
    <w:rsid w:val="00F6516F"/>
    <w:rsid w:val="00F6519F"/>
    <w:rsid w:val="00F653DC"/>
    <w:rsid w:val="00F66707"/>
    <w:rsid w:val="00F7118B"/>
    <w:rsid w:val="00F71C01"/>
    <w:rsid w:val="00F72448"/>
    <w:rsid w:val="00F72967"/>
    <w:rsid w:val="00F74715"/>
    <w:rsid w:val="00F74C8B"/>
    <w:rsid w:val="00F7652A"/>
    <w:rsid w:val="00F768A4"/>
    <w:rsid w:val="00F7721C"/>
    <w:rsid w:val="00F8099C"/>
    <w:rsid w:val="00F80FA1"/>
    <w:rsid w:val="00F822B6"/>
    <w:rsid w:val="00F8276C"/>
    <w:rsid w:val="00F82C53"/>
    <w:rsid w:val="00F848A6"/>
    <w:rsid w:val="00F85408"/>
    <w:rsid w:val="00F856DA"/>
    <w:rsid w:val="00F85FE6"/>
    <w:rsid w:val="00F91557"/>
    <w:rsid w:val="00F91CCF"/>
    <w:rsid w:val="00F92A89"/>
    <w:rsid w:val="00F95C24"/>
    <w:rsid w:val="00F96FDB"/>
    <w:rsid w:val="00F97CCC"/>
    <w:rsid w:val="00F97D4B"/>
    <w:rsid w:val="00FA1B6D"/>
    <w:rsid w:val="00FA4A3F"/>
    <w:rsid w:val="00FA58D4"/>
    <w:rsid w:val="00FA5F12"/>
    <w:rsid w:val="00FA6EB9"/>
    <w:rsid w:val="00FA725A"/>
    <w:rsid w:val="00FA73A2"/>
    <w:rsid w:val="00FB12D5"/>
    <w:rsid w:val="00FB2339"/>
    <w:rsid w:val="00FB2920"/>
    <w:rsid w:val="00FB2AB4"/>
    <w:rsid w:val="00FB2B33"/>
    <w:rsid w:val="00FB2C5F"/>
    <w:rsid w:val="00FB3A0F"/>
    <w:rsid w:val="00FB3D7C"/>
    <w:rsid w:val="00FB6809"/>
    <w:rsid w:val="00FB75C4"/>
    <w:rsid w:val="00FC16B2"/>
    <w:rsid w:val="00FC2D70"/>
    <w:rsid w:val="00FC3418"/>
    <w:rsid w:val="00FC3D79"/>
    <w:rsid w:val="00FC693E"/>
    <w:rsid w:val="00FC7E75"/>
    <w:rsid w:val="00FD03B1"/>
    <w:rsid w:val="00FD2310"/>
    <w:rsid w:val="00FD24D1"/>
    <w:rsid w:val="00FD30F2"/>
    <w:rsid w:val="00FD45F1"/>
    <w:rsid w:val="00FD4F07"/>
    <w:rsid w:val="00FD6839"/>
    <w:rsid w:val="00FE01CB"/>
    <w:rsid w:val="00FE06EE"/>
    <w:rsid w:val="00FE140C"/>
    <w:rsid w:val="00FE3E4D"/>
    <w:rsid w:val="00FE425A"/>
    <w:rsid w:val="00FE5212"/>
    <w:rsid w:val="00FE7313"/>
    <w:rsid w:val="00FF0814"/>
    <w:rsid w:val="00FF123E"/>
    <w:rsid w:val="00FF1570"/>
    <w:rsid w:val="00FF162B"/>
    <w:rsid w:val="00FF4CDB"/>
    <w:rsid w:val="00FF4E98"/>
    <w:rsid w:val="00FF5257"/>
    <w:rsid w:val="00FF771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185FF"/>
  <w15:docId w15:val="{69862D5C-FDCE-4FE5-8EC2-156E6D6B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4801"/>
    <w:pPr>
      <w:tabs>
        <w:tab w:val="center" w:pos="4703"/>
        <w:tab w:val="right" w:pos="9406"/>
      </w:tabs>
    </w:pPr>
    <w:rPr>
      <w:lang w:val="en-US" w:eastAsia="en-US"/>
    </w:rPr>
  </w:style>
  <w:style w:type="paragraph" w:styleId="Footer">
    <w:name w:val="footer"/>
    <w:basedOn w:val="Normal"/>
    <w:rsid w:val="00ED4801"/>
    <w:pPr>
      <w:tabs>
        <w:tab w:val="center" w:pos="4536"/>
        <w:tab w:val="right" w:pos="9072"/>
      </w:tabs>
    </w:pPr>
  </w:style>
  <w:style w:type="paragraph" w:styleId="BalloonText">
    <w:name w:val="Balloon Text"/>
    <w:basedOn w:val="Normal"/>
    <w:semiHidden/>
    <w:rsid w:val="00363D4B"/>
    <w:rPr>
      <w:rFonts w:ascii="Tahoma" w:hAnsi="Tahoma" w:cs="Tahoma"/>
      <w:sz w:val="16"/>
      <w:szCs w:val="16"/>
    </w:rPr>
  </w:style>
  <w:style w:type="character" w:styleId="Hyperlink">
    <w:name w:val="Hyperlink"/>
    <w:uiPriority w:val="99"/>
    <w:rsid w:val="00B30E69"/>
    <w:rPr>
      <w:color w:val="0000FF"/>
      <w:u w:val="single"/>
    </w:rPr>
  </w:style>
  <w:style w:type="character" w:styleId="PageNumber">
    <w:name w:val="page number"/>
    <w:basedOn w:val="DefaultParagraphFont"/>
    <w:rsid w:val="00B30E69"/>
  </w:style>
  <w:style w:type="paragraph" w:styleId="BodyText2">
    <w:name w:val="Body Text 2"/>
    <w:basedOn w:val="Normal"/>
    <w:rsid w:val="0004138D"/>
    <w:pPr>
      <w:keepNext/>
      <w:keepLines/>
      <w:jc w:val="both"/>
    </w:pPr>
    <w:rPr>
      <w:rFonts w:ascii="Century Gothic" w:hAnsi="Century Gothic"/>
      <w:color w:val="0000FF"/>
      <w:sz w:val="20"/>
      <w:szCs w:val="20"/>
      <w:lang w:val="en-GB"/>
    </w:rPr>
  </w:style>
  <w:style w:type="character" w:customStyle="1" w:styleId="HeaderChar">
    <w:name w:val="Header Char"/>
    <w:link w:val="Header"/>
    <w:rsid w:val="003E1717"/>
    <w:rPr>
      <w:sz w:val="24"/>
      <w:szCs w:val="24"/>
      <w:lang w:val="en-US" w:eastAsia="en-US"/>
    </w:rPr>
  </w:style>
  <w:style w:type="character" w:styleId="Strong">
    <w:name w:val="Strong"/>
    <w:uiPriority w:val="22"/>
    <w:qFormat/>
    <w:rsid w:val="00E21A6F"/>
    <w:rPr>
      <w:b/>
      <w:bCs/>
    </w:rPr>
  </w:style>
  <w:style w:type="paragraph" w:styleId="PlainText">
    <w:name w:val="Plain Text"/>
    <w:basedOn w:val="Normal"/>
    <w:link w:val="PlainTextChar"/>
    <w:uiPriority w:val="99"/>
    <w:unhideWhenUsed/>
    <w:rsid w:val="00092054"/>
    <w:rPr>
      <w:rFonts w:ascii="Arial" w:eastAsia="Calibri" w:hAnsi="Arial"/>
      <w:sz w:val="18"/>
      <w:szCs w:val="21"/>
      <w:lang w:eastAsia="en-US"/>
    </w:rPr>
  </w:style>
  <w:style w:type="character" w:customStyle="1" w:styleId="PlainTextChar">
    <w:name w:val="Plain Text Char"/>
    <w:link w:val="PlainText"/>
    <w:uiPriority w:val="99"/>
    <w:rsid w:val="00092054"/>
    <w:rPr>
      <w:rFonts w:ascii="Arial" w:eastAsia="Calibri" w:hAnsi="Arial"/>
      <w:sz w:val="18"/>
      <w:szCs w:val="21"/>
      <w:lang w:eastAsia="en-US"/>
    </w:rPr>
  </w:style>
  <w:style w:type="paragraph" w:styleId="NormalWeb">
    <w:name w:val="Normal (Web)"/>
    <w:basedOn w:val="Normal"/>
    <w:uiPriority w:val="99"/>
    <w:rsid w:val="00DB4441"/>
    <w:pPr>
      <w:spacing w:before="100" w:beforeAutospacing="1" w:after="100" w:afterAutospacing="1"/>
    </w:pPr>
    <w:rPr>
      <w:rFonts w:ascii="Tahoma" w:hAnsi="Tahoma" w:cs="Tahoma"/>
      <w:color w:val="000000"/>
      <w:lang w:val="en-US" w:eastAsia="en-US" w:bidi="th-TH"/>
    </w:rPr>
  </w:style>
  <w:style w:type="character" w:customStyle="1" w:styleId="apple-converted-space">
    <w:name w:val="apple-converted-space"/>
    <w:basedOn w:val="DefaultParagraphFont"/>
    <w:rsid w:val="00DB4441"/>
  </w:style>
  <w:style w:type="character" w:styleId="Emphasis">
    <w:name w:val="Emphasis"/>
    <w:uiPriority w:val="20"/>
    <w:qFormat/>
    <w:rsid w:val="00DB4441"/>
    <w:rPr>
      <w:i/>
      <w:iCs/>
    </w:rPr>
  </w:style>
  <w:style w:type="paragraph" w:styleId="ListParagraph">
    <w:name w:val="List Paragraph"/>
    <w:basedOn w:val="Normal"/>
    <w:uiPriority w:val="34"/>
    <w:qFormat/>
    <w:rsid w:val="00906F95"/>
    <w:pPr>
      <w:spacing w:after="120"/>
      <w:ind w:left="720"/>
      <w:contextualSpacing/>
      <w:jc w:val="both"/>
    </w:pPr>
    <w:rPr>
      <w:rFonts w:ascii="Arial" w:hAnsi="Arial"/>
      <w:sz w:val="22"/>
      <w:szCs w:val="22"/>
      <w:lang w:val="en-GB" w:eastAsia="en-US"/>
    </w:rPr>
  </w:style>
  <w:style w:type="paragraph" w:customStyle="1" w:styleId="bullet1">
    <w:name w:val="bullet1"/>
    <w:basedOn w:val="Normal"/>
    <w:next w:val="Normal"/>
    <w:rsid w:val="00774900"/>
    <w:pPr>
      <w:numPr>
        <w:numId w:val="5"/>
      </w:numPr>
      <w:spacing w:after="120"/>
      <w:ind w:right="851"/>
      <w:jc w:val="both"/>
    </w:pPr>
    <w:rPr>
      <w:rFonts w:ascii="Century Gothic"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9436">
      <w:bodyDiv w:val="1"/>
      <w:marLeft w:val="0"/>
      <w:marRight w:val="0"/>
      <w:marTop w:val="0"/>
      <w:marBottom w:val="0"/>
      <w:divBdr>
        <w:top w:val="none" w:sz="0" w:space="0" w:color="auto"/>
        <w:left w:val="none" w:sz="0" w:space="0" w:color="auto"/>
        <w:bottom w:val="none" w:sz="0" w:space="0" w:color="auto"/>
        <w:right w:val="none" w:sz="0" w:space="0" w:color="auto"/>
      </w:divBdr>
    </w:div>
    <w:div w:id="206767023">
      <w:bodyDiv w:val="1"/>
      <w:marLeft w:val="0"/>
      <w:marRight w:val="0"/>
      <w:marTop w:val="0"/>
      <w:marBottom w:val="0"/>
      <w:divBdr>
        <w:top w:val="none" w:sz="0" w:space="0" w:color="auto"/>
        <w:left w:val="none" w:sz="0" w:space="0" w:color="auto"/>
        <w:bottom w:val="none" w:sz="0" w:space="0" w:color="auto"/>
        <w:right w:val="none" w:sz="0" w:space="0" w:color="auto"/>
      </w:divBdr>
    </w:div>
    <w:div w:id="242882418">
      <w:bodyDiv w:val="1"/>
      <w:marLeft w:val="0"/>
      <w:marRight w:val="0"/>
      <w:marTop w:val="0"/>
      <w:marBottom w:val="0"/>
      <w:divBdr>
        <w:top w:val="none" w:sz="0" w:space="0" w:color="auto"/>
        <w:left w:val="none" w:sz="0" w:space="0" w:color="auto"/>
        <w:bottom w:val="none" w:sz="0" w:space="0" w:color="auto"/>
        <w:right w:val="none" w:sz="0" w:space="0" w:color="auto"/>
      </w:divBdr>
    </w:div>
    <w:div w:id="259685539">
      <w:bodyDiv w:val="1"/>
      <w:marLeft w:val="0"/>
      <w:marRight w:val="0"/>
      <w:marTop w:val="0"/>
      <w:marBottom w:val="0"/>
      <w:divBdr>
        <w:top w:val="none" w:sz="0" w:space="0" w:color="auto"/>
        <w:left w:val="none" w:sz="0" w:space="0" w:color="auto"/>
        <w:bottom w:val="none" w:sz="0" w:space="0" w:color="auto"/>
        <w:right w:val="none" w:sz="0" w:space="0" w:color="auto"/>
      </w:divBdr>
    </w:div>
    <w:div w:id="479811477">
      <w:bodyDiv w:val="1"/>
      <w:marLeft w:val="0"/>
      <w:marRight w:val="0"/>
      <w:marTop w:val="0"/>
      <w:marBottom w:val="0"/>
      <w:divBdr>
        <w:top w:val="none" w:sz="0" w:space="0" w:color="auto"/>
        <w:left w:val="none" w:sz="0" w:space="0" w:color="auto"/>
        <w:bottom w:val="none" w:sz="0" w:space="0" w:color="auto"/>
        <w:right w:val="none" w:sz="0" w:space="0" w:color="auto"/>
      </w:divBdr>
    </w:div>
    <w:div w:id="910039916">
      <w:bodyDiv w:val="1"/>
      <w:marLeft w:val="0"/>
      <w:marRight w:val="0"/>
      <w:marTop w:val="0"/>
      <w:marBottom w:val="0"/>
      <w:divBdr>
        <w:top w:val="none" w:sz="0" w:space="0" w:color="auto"/>
        <w:left w:val="none" w:sz="0" w:space="0" w:color="auto"/>
        <w:bottom w:val="none" w:sz="0" w:space="0" w:color="auto"/>
        <w:right w:val="none" w:sz="0" w:space="0" w:color="auto"/>
      </w:divBdr>
    </w:div>
    <w:div w:id="1018626123">
      <w:bodyDiv w:val="1"/>
      <w:marLeft w:val="0"/>
      <w:marRight w:val="0"/>
      <w:marTop w:val="0"/>
      <w:marBottom w:val="0"/>
      <w:divBdr>
        <w:top w:val="none" w:sz="0" w:space="0" w:color="auto"/>
        <w:left w:val="none" w:sz="0" w:space="0" w:color="auto"/>
        <w:bottom w:val="none" w:sz="0" w:space="0" w:color="auto"/>
        <w:right w:val="none" w:sz="0" w:space="0" w:color="auto"/>
      </w:divBdr>
    </w:div>
    <w:div w:id="1120563235">
      <w:bodyDiv w:val="1"/>
      <w:marLeft w:val="0"/>
      <w:marRight w:val="0"/>
      <w:marTop w:val="0"/>
      <w:marBottom w:val="0"/>
      <w:divBdr>
        <w:top w:val="none" w:sz="0" w:space="0" w:color="auto"/>
        <w:left w:val="none" w:sz="0" w:space="0" w:color="auto"/>
        <w:bottom w:val="none" w:sz="0" w:space="0" w:color="auto"/>
        <w:right w:val="none" w:sz="0" w:space="0" w:color="auto"/>
      </w:divBdr>
    </w:div>
    <w:div w:id="1135296628">
      <w:bodyDiv w:val="1"/>
      <w:marLeft w:val="0"/>
      <w:marRight w:val="0"/>
      <w:marTop w:val="0"/>
      <w:marBottom w:val="0"/>
      <w:divBdr>
        <w:top w:val="none" w:sz="0" w:space="0" w:color="auto"/>
        <w:left w:val="none" w:sz="0" w:space="0" w:color="auto"/>
        <w:bottom w:val="none" w:sz="0" w:space="0" w:color="auto"/>
        <w:right w:val="none" w:sz="0" w:space="0" w:color="auto"/>
      </w:divBdr>
    </w:div>
    <w:div w:id="1225794381">
      <w:bodyDiv w:val="1"/>
      <w:marLeft w:val="0"/>
      <w:marRight w:val="0"/>
      <w:marTop w:val="0"/>
      <w:marBottom w:val="0"/>
      <w:divBdr>
        <w:top w:val="none" w:sz="0" w:space="0" w:color="auto"/>
        <w:left w:val="none" w:sz="0" w:space="0" w:color="auto"/>
        <w:bottom w:val="none" w:sz="0" w:space="0" w:color="auto"/>
        <w:right w:val="none" w:sz="0" w:space="0" w:color="auto"/>
      </w:divBdr>
    </w:div>
    <w:div w:id="1429500887">
      <w:bodyDiv w:val="1"/>
      <w:marLeft w:val="0"/>
      <w:marRight w:val="0"/>
      <w:marTop w:val="0"/>
      <w:marBottom w:val="0"/>
      <w:divBdr>
        <w:top w:val="none" w:sz="0" w:space="0" w:color="auto"/>
        <w:left w:val="none" w:sz="0" w:space="0" w:color="auto"/>
        <w:bottom w:val="none" w:sz="0" w:space="0" w:color="auto"/>
        <w:right w:val="none" w:sz="0" w:space="0" w:color="auto"/>
      </w:divBdr>
    </w:div>
    <w:div w:id="2047673681">
      <w:bodyDiv w:val="1"/>
      <w:marLeft w:val="0"/>
      <w:marRight w:val="0"/>
      <w:marTop w:val="0"/>
      <w:marBottom w:val="0"/>
      <w:divBdr>
        <w:top w:val="none" w:sz="0" w:space="0" w:color="auto"/>
        <w:left w:val="none" w:sz="0" w:space="0" w:color="auto"/>
        <w:bottom w:val="none" w:sz="0" w:space="0" w:color="auto"/>
        <w:right w:val="none" w:sz="0" w:space="0" w:color="auto"/>
      </w:divBdr>
    </w:div>
    <w:div w:id="2095005074">
      <w:bodyDiv w:val="1"/>
      <w:marLeft w:val="0"/>
      <w:marRight w:val="0"/>
      <w:marTop w:val="0"/>
      <w:marBottom w:val="0"/>
      <w:divBdr>
        <w:top w:val="none" w:sz="0" w:space="0" w:color="auto"/>
        <w:left w:val="none" w:sz="0" w:space="0" w:color="auto"/>
        <w:bottom w:val="none" w:sz="0" w:space="0" w:color="auto"/>
        <w:right w:val="none" w:sz="0" w:space="0" w:color="auto"/>
      </w:divBdr>
    </w:div>
    <w:div w:id="21349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asia-s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3949</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List of Speakers</vt:lpstr>
      <vt:lpstr>List of Speakers</vt:lpstr>
      <vt:lpstr>List of Speakers</vt:lpstr>
    </vt:vector>
  </TitlesOfParts>
  <Company>EEAS</Company>
  <LinksUpToDate>false</LinksUpToDate>
  <CharactersWithSpaces>4679</CharactersWithSpaces>
  <SharedDoc>false</SharedDoc>
  <HLinks>
    <vt:vector size="18" baseType="variant">
      <vt:variant>
        <vt:i4>1966166</vt:i4>
      </vt:variant>
      <vt:variant>
        <vt:i4>3</vt:i4>
      </vt:variant>
      <vt:variant>
        <vt:i4>0</vt:i4>
      </vt:variant>
      <vt:variant>
        <vt:i4>5</vt:i4>
      </vt:variant>
      <vt:variant>
        <vt:lpwstr>http://www.jpiamr.eu/</vt:lpwstr>
      </vt:variant>
      <vt:variant>
        <vt:lpwstr/>
      </vt:variant>
      <vt:variant>
        <vt:i4>3211326</vt:i4>
      </vt:variant>
      <vt:variant>
        <vt:i4>0</vt:i4>
      </vt:variant>
      <vt:variant>
        <vt:i4>0</vt:i4>
      </vt:variant>
      <vt:variant>
        <vt:i4>5</vt:i4>
      </vt:variant>
      <vt:variant>
        <vt:lpwstr>http://www.agisar.org/</vt:lpwstr>
      </vt:variant>
      <vt:variant>
        <vt:lpwstr/>
      </vt:variant>
      <vt:variant>
        <vt:i4>7405692</vt:i4>
      </vt:variant>
      <vt:variant>
        <vt:i4>6</vt:i4>
      </vt:variant>
      <vt:variant>
        <vt:i4>0</vt:i4>
      </vt:variant>
      <vt:variant>
        <vt:i4>5</vt:i4>
      </vt:variant>
      <vt:variant>
        <vt:lpwstr>http://www.foodinfo-europe.com/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Speakers</dc:title>
  <dc:creator>Sebastien RAHOUX</dc:creator>
  <cp:lastModifiedBy>Thomas ANSEMS</cp:lastModifiedBy>
  <cp:revision>2</cp:revision>
  <cp:lastPrinted>2016-11-13T08:05:00Z</cp:lastPrinted>
  <dcterms:created xsi:type="dcterms:W3CDTF">2023-06-22T03:19:00Z</dcterms:created>
  <dcterms:modified xsi:type="dcterms:W3CDTF">2023-06-22T03:19:00Z</dcterms:modified>
</cp:coreProperties>
</file>